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FC" w:rsidRDefault="00AB26FC" w:rsidP="00AB26FC">
      <w:pPr>
        <w:jc w:val="center"/>
        <w:rPr>
          <w:b/>
          <w:i/>
          <w:sz w:val="36"/>
          <w:szCs w:val="36"/>
        </w:rPr>
      </w:pPr>
      <w:r w:rsidRPr="00AB26FC">
        <w:rPr>
          <w:b/>
          <w:i/>
          <w:noProof/>
          <w:sz w:val="36"/>
          <w:szCs w:val="36"/>
        </w:rPr>
        <w:drawing>
          <wp:inline distT="0" distB="0" distL="0" distR="0">
            <wp:extent cx="2186940" cy="906780"/>
            <wp:effectExtent l="0" t="0" r="3810" b="7620"/>
            <wp:docPr id="1" name="Picture 1" descr="E:\Shared drives\Catechesis\Ann\Flashdrive 1.12.22\Eucharistic Revival\Logo with words\ER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d drives\Catechesis\Ann\Flashdrive 1.12.22\Eucharistic Revival\Logo with words\ER_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312" cy="911910"/>
                    </a:xfrm>
                    <a:prstGeom prst="rect">
                      <a:avLst/>
                    </a:prstGeom>
                    <a:noFill/>
                    <a:ln>
                      <a:noFill/>
                    </a:ln>
                  </pic:spPr>
                </pic:pic>
              </a:graphicData>
            </a:graphic>
          </wp:inline>
        </w:drawing>
      </w:r>
    </w:p>
    <w:p w:rsidR="00A7522D" w:rsidRPr="00A7522D" w:rsidRDefault="00003A48" w:rsidP="00AB26FC">
      <w:pPr>
        <w:rPr>
          <w:b/>
          <w:i/>
          <w:sz w:val="36"/>
          <w:szCs w:val="36"/>
        </w:rPr>
      </w:pPr>
      <w:r>
        <w:rPr>
          <w:b/>
          <w:i/>
          <w:sz w:val="36"/>
          <w:szCs w:val="36"/>
        </w:rPr>
        <w:t>Jesus and the Eucharist Series</w:t>
      </w:r>
    </w:p>
    <w:p w:rsidR="008F793E" w:rsidRDefault="005B62B3" w:rsidP="00300A49">
      <w:pPr>
        <w:rPr>
          <w:color w:val="000000" w:themeColor="text1"/>
          <w:sz w:val="24"/>
          <w:szCs w:val="24"/>
        </w:rPr>
      </w:pPr>
      <w:r>
        <w:rPr>
          <w:color w:val="000000" w:themeColor="text1"/>
          <w:sz w:val="24"/>
          <w:szCs w:val="24"/>
        </w:rPr>
        <w:t>In</w:t>
      </w:r>
      <w:r w:rsidR="00A7522D">
        <w:rPr>
          <w:color w:val="000000" w:themeColor="text1"/>
          <w:sz w:val="24"/>
          <w:szCs w:val="24"/>
        </w:rPr>
        <w:t xml:space="preserve"> </w:t>
      </w:r>
      <w:r>
        <w:rPr>
          <w:color w:val="000000" w:themeColor="text1"/>
          <w:sz w:val="24"/>
          <w:szCs w:val="24"/>
        </w:rPr>
        <w:t xml:space="preserve">light of </w:t>
      </w:r>
      <w:r w:rsidR="00A7522D">
        <w:rPr>
          <w:color w:val="000000" w:themeColor="text1"/>
          <w:sz w:val="24"/>
          <w:szCs w:val="24"/>
        </w:rPr>
        <w:t>the Eucharistic Revival, and</w:t>
      </w:r>
      <w:r>
        <w:rPr>
          <w:color w:val="000000" w:themeColor="text1"/>
          <w:sz w:val="24"/>
          <w:szCs w:val="24"/>
        </w:rPr>
        <w:t xml:space="preserve"> during</w:t>
      </w:r>
      <w:r w:rsidR="00A7522D">
        <w:rPr>
          <w:color w:val="000000" w:themeColor="text1"/>
          <w:sz w:val="24"/>
          <w:szCs w:val="24"/>
        </w:rPr>
        <w:t xml:space="preserve"> this year of Paris</w:t>
      </w:r>
      <w:r>
        <w:rPr>
          <w:color w:val="000000" w:themeColor="text1"/>
          <w:sz w:val="24"/>
          <w:szCs w:val="24"/>
        </w:rPr>
        <w:t xml:space="preserve">h Revival, all parishes are encouraged to host </w:t>
      </w:r>
      <w:r w:rsidR="00300A49">
        <w:rPr>
          <w:i/>
          <w:color w:val="000000" w:themeColor="text1"/>
          <w:sz w:val="24"/>
          <w:szCs w:val="24"/>
        </w:rPr>
        <w:t>Jesus and the Eucharist Series</w:t>
      </w:r>
      <w:r>
        <w:rPr>
          <w:color w:val="000000" w:themeColor="text1"/>
          <w:sz w:val="24"/>
          <w:szCs w:val="24"/>
        </w:rPr>
        <w:t xml:space="preserve"> in sm</w:t>
      </w:r>
      <w:r w:rsidR="00300A49">
        <w:rPr>
          <w:color w:val="000000" w:themeColor="text1"/>
          <w:sz w:val="24"/>
          <w:szCs w:val="24"/>
        </w:rPr>
        <w:t xml:space="preserve">all groups.  The purpose of these </w:t>
      </w:r>
      <w:r>
        <w:rPr>
          <w:color w:val="000000" w:themeColor="text1"/>
          <w:sz w:val="24"/>
          <w:szCs w:val="24"/>
        </w:rPr>
        <w:t>small groups is to provide an opportunity for deeper love and understanding of the Eucharist</w:t>
      </w:r>
      <w:r w:rsidR="00D550A4">
        <w:rPr>
          <w:color w:val="000000" w:themeColor="text1"/>
          <w:sz w:val="24"/>
          <w:szCs w:val="24"/>
        </w:rPr>
        <w:t xml:space="preserve"> through encounters with the Person of Jesus</w:t>
      </w:r>
      <w:r>
        <w:rPr>
          <w:color w:val="000000" w:themeColor="text1"/>
          <w:sz w:val="24"/>
          <w:szCs w:val="24"/>
        </w:rPr>
        <w:t xml:space="preserve">, leading to more committed prayer, faithful reception of </w:t>
      </w:r>
      <w:r w:rsidRPr="00300A49">
        <w:rPr>
          <w:color w:val="000000" w:themeColor="text1"/>
          <w:sz w:val="24"/>
          <w:szCs w:val="24"/>
        </w:rPr>
        <w:t>the Sacraments, and a strengthening of the parish community.</w:t>
      </w:r>
    </w:p>
    <w:p w:rsidR="00300A49" w:rsidRDefault="00300A49" w:rsidP="00300A49">
      <w:pPr>
        <w:rPr>
          <w:color w:val="000000" w:themeColor="text1"/>
          <w:sz w:val="24"/>
          <w:szCs w:val="24"/>
        </w:rPr>
      </w:pPr>
      <w:r>
        <w:rPr>
          <w:color w:val="000000" w:themeColor="text1"/>
          <w:sz w:val="24"/>
          <w:szCs w:val="24"/>
        </w:rPr>
        <w:t>Thank you for agreeing to be the organizer of the Jesus and the Eucharist Series “…for such a time as this.”  (Esther 4:14</w:t>
      </w:r>
      <w:proofErr w:type="gramStart"/>
      <w:r>
        <w:rPr>
          <w:color w:val="000000" w:themeColor="text1"/>
          <w:sz w:val="24"/>
          <w:szCs w:val="24"/>
        </w:rPr>
        <w:t xml:space="preserve">)  </w:t>
      </w:r>
      <w:r w:rsidR="00003A48">
        <w:rPr>
          <w:color w:val="000000" w:themeColor="text1"/>
          <w:sz w:val="24"/>
          <w:szCs w:val="24"/>
        </w:rPr>
        <w:t>As</w:t>
      </w:r>
      <w:proofErr w:type="gramEnd"/>
      <w:r w:rsidR="00003A48">
        <w:rPr>
          <w:color w:val="000000" w:themeColor="text1"/>
          <w:sz w:val="24"/>
          <w:szCs w:val="24"/>
        </w:rPr>
        <w:t xml:space="preserve"> the </w:t>
      </w:r>
      <w:r>
        <w:rPr>
          <w:color w:val="000000" w:themeColor="text1"/>
          <w:sz w:val="24"/>
          <w:szCs w:val="24"/>
        </w:rPr>
        <w:t xml:space="preserve">organizer of </w:t>
      </w:r>
      <w:r w:rsidRPr="00300A49">
        <w:rPr>
          <w:i/>
          <w:color w:val="000000" w:themeColor="text1"/>
          <w:sz w:val="24"/>
          <w:szCs w:val="24"/>
        </w:rPr>
        <w:t>Jesus and the Eucharist Series</w:t>
      </w:r>
      <w:r>
        <w:rPr>
          <w:color w:val="000000" w:themeColor="text1"/>
          <w:sz w:val="24"/>
          <w:szCs w:val="24"/>
        </w:rPr>
        <w:t xml:space="preserve">, the following </w:t>
      </w:r>
      <w:r w:rsidRPr="00300A49">
        <w:rPr>
          <w:color w:val="000000" w:themeColor="text1"/>
          <w:sz w:val="24"/>
          <w:szCs w:val="24"/>
        </w:rPr>
        <w:t xml:space="preserve">5 Planning Steps </w:t>
      </w:r>
      <w:r>
        <w:rPr>
          <w:color w:val="000000" w:themeColor="text1"/>
          <w:sz w:val="24"/>
          <w:szCs w:val="24"/>
        </w:rPr>
        <w:t>are to assist you to with preparations now for hosting small g</w:t>
      </w:r>
      <w:r w:rsidRPr="00300A49">
        <w:rPr>
          <w:color w:val="000000" w:themeColor="text1"/>
          <w:sz w:val="24"/>
          <w:szCs w:val="24"/>
        </w:rPr>
        <w:t>roups during Lent</w:t>
      </w:r>
      <w:r w:rsidR="00734FEA">
        <w:rPr>
          <w:color w:val="000000" w:themeColor="text1"/>
          <w:sz w:val="24"/>
          <w:szCs w:val="24"/>
        </w:rPr>
        <w:t>.</w:t>
      </w:r>
    </w:p>
    <w:p w:rsidR="00734FEA" w:rsidRPr="008F793E" w:rsidRDefault="00734FEA" w:rsidP="00300A49">
      <w:pPr>
        <w:rPr>
          <w:color w:val="000000" w:themeColor="text1"/>
          <w:sz w:val="24"/>
          <w:szCs w:val="24"/>
        </w:rPr>
      </w:pPr>
      <w:r w:rsidRPr="008F793E">
        <w:rPr>
          <w:color w:val="000000" w:themeColor="text1"/>
          <w:sz w:val="24"/>
          <w:szCs w:val="24"/>
        </w:rPr>
        <w:t>Forming a Core Team is optional.  Your Core Team may be big or small.  We recommend forming a Core Team, as it will reduce your work and be particularly hel</w:t>
      </w:r>
      <w:r w:rsidR="008C16CC" w:rsidRPr="008F793E">
        <w:rPr>
          <w:color w:val="000000" w:themeColor="text1"/>
          <w:sz w:val="24"/>
          <w:szCs w:val="24"/>
        </w:rPr>
        <w:t xml:space="preserve">pful for </w:t>
      </w:r>
      <w:r w:rsidRPr="008F793E">
        <w:rPr>
          <w:color w:val="000000" w:themeColor="text1"/>
          <w:sz w:val="24"/>
          <w:szCs w:val="24"/>
        </w:rPr>
        <w:t>reaching out to all of your parish community, inviting them to this small group series, and recruiting table facilitators.</w:t>
      </w:r>
    </w:p>
    <w:p w:rsidR="00A7522D" w:rsidRPr="008F793E" w:rsidRDefault="00A7522D" w:rsidP="00A7522D">
      <w:pPr>
        <w:rPr>
          <w:color w:val="000000" w:themeColor="text1"/>
          <w:sz w:val="24"/>
          <w:szCs w:val="24"/>
        </w:rPr>
      </w:pPr>
      <w:r w:rsidRPr="008F793E">
        <w:rPr>
          <w:b/>
          <w:color w:val="000000" w:themeColor="text1"/>
          <w:sz w:val="24"/>
          <w:szCs w:val="24"/>
        </w:rPr>
        <w:t>Step 1:  Form Core Team</w:t>
      </w:r>
      <w:r w:rsidR="00D85688" w:rsidRPr="008F793E">
        <w:rPr>
          <w:b/>
          <w:color w:val="000000" w:themeColor="text1"/>
          <w:sz w:val="24"/>
          <w:szCs w:val="24"/>
        </w:rPr>
        <w:t xml:space="preserve">:  </w:t>
      </w:r>
      <w:r w:rsidRPr="008F793E">
        <w:rPr>
          <w:b/>
          <w:color w:val="000000" w:themeColor="text1"/>
          <w:sz w:val="24"/>
          <w:szCs w:val="24"/>
        </w:rPr>
        <w:t xml:space="preserve"> </w:t>
      </w:r>
    </w:p>
    <w:p w:rsidR="00D85688" w:rsidRPr="008F793E" w:rsidRDefault="00D85688" w:rsidP="00D85688">
      <w:pPr>
        <w:pStyle w:val="Body"/>
        <w:numPr>
          <w:ilvl w:val="0"/>
          <w:numId w:val="8"/>
        </w:numPr>
        <w:ind w:left="720"/>
        <w:rPr>
          <w:rFonts w:asciiTheme="minorHAnsi" w:hAnsiTheme="minorHAnsi" w:cstheme="minorHAnsi"/>
          <w:color w:val="000000" w:themeColor="text1"/>
          <w:lang w:val="pt-PT"/>
        </w:rPr>
      </w:pPr>
      <w:r w:rsidRPr="008F793E">
        <w:rPr>
          <w:rFonts w:asciiTheme="minorHAnsi" w:hAnsiTheme="minorHAnsi" w:cstheme="minorHAnsi"/>
          <w:color w:val="000000" w:themeColor="text1"/>
          <w:lang w:val="pt-PT"/>
        </w:rPr>
        <w:t>Possible members</w:t>
      </w:r>
    </w:p>
    <w:p w:rsidR="00D85688" w:rsidRPr="008F793E" w:rsidRDefault="00D85688" w:rsidP="00D85688">
      <w:pPr>
        <w:pStyle w:val="Body"/>
        <w:numPr>
          <w:ilvl w:val="0"/>
          <w:numId w:val="9"/>
        </w:numPr>
        <w:ind w:left="1080"/>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recommended by your Pastor</w:t>
      </w:r>
    </w:p>
    <w:p w:rsidR="00D85688" w:rsidRPr="008F793E" w:rsidRDefault="00D85688" w:rsidP="00D85688">
      <w:pPr>
        <w:pStyle w:val="Body"/>
        <w:numPr>
          <w:ilvl w:val="0"/>
          <w:numId w:val="9"/>
        </w:numPr>
        <w:ind w:left="1080"/>
        <w:rPr>
          <w:rFonts w:asciiTheme="minorHAnsi" w:hAnsiTheme="minorHAnsi" w:cstheme="minorHAnsi"/>
          <w:color w:val="000000" w:themeColor="text1"/>
          <w:lang w:val="pt-PT"/>
        </w:rPr>
      </w:pPr>
      <w:r w:rsidRPr="008F793E">
        <w:rPr>
          <w:rFonts w:asciiTheme="minorHAnsi" w:hAnsiTheme="minorHAnsi" w:cstheme="minorHAnsi"/>
          <w:color w:val="000000" w:themeColor="text1"/>
        </w:rPr>
        <w:t xml:space="preserve">Staff member who is responsible for evangelization, faith formation, or RCIA </w:t>
      </w:r>
    </w:p>
    <w:p w:rsidR="00D85688" w:rsidRPr="008F793E" w:rsidRDefault="00D85688" w:rsidP="00D85688">
      <w:pPr>
        <w:pStyle w:val="Body"/>
        <w:numPr>
          <w:ilvl w:val="0"/>
          <w:numId w:val="9"/>
        </w:numPr>
        <w:ind w:left="1080"/>
        <w:rPr>
          <w:rFonts w:asciiTheme="minorHAnsi" w:hAnsiTheme="minorHAnsi" w:cstheme="minorHAnsi"/>
          <w:color w:val="000000" w:themeColor="text1"/>
          <w:lang w:val="pt-PT"/>
        </w:rPr>
      </w:pPr>
      <w:r w:rsidRPr="008F793E">
        <w:rPr>
          <w:rFonts w:asciiTheme="minorHAnsi" w:hAnsiTheme="minorHAnsi" w:cstheme="minorHAnsi"/>
          <w:color w:val="000000" w:themeColor="text1"/>
        </w:rPr>
        <w:t>A representative of each of the cultural families in your parish</w:t>
      </w:r>
    </w:p>
    <w:p w:rsidR="00D85688" w:rsidRPr="008F793E" w:rsidRDefault="00D85688" w:rsidP="00D85688">
      <w:pPr>
        <w:pStyle w:val="Body"/>
        <w:numPr>
          <w:ilvl w:val="0"/>
          <w:numId w:val="9"/>
        </w:numPr>
        <w:ind w:left="1080"/>
        <w:rPr>
          <w:rFonts w:asciiTheme="minorHAnsi" w:hAnsiTheme="minorHAnsi" w:cstheme="minorHAnsi"/>
          <w:color w:val="000000" w:themeColor="text1"/>
          <w:lang w:val="pt-PT"/>
        </w:rPr>
      </w:pPr>
      <w:r w:rsidRPr="008F793E">
        <w:rPr>
          <w:rFonts w:asciiTheme="minorHAnsi" w:hAnsiTheme="minorHAnsi" w:cstheme="minorHAnsi"/>
          <w:color w:val="000000" w:themeColor="text1"/>
        </w:rPr>
        <w:t>If your parish has a school, a parishioner who is a connected and active school parent</w:t>
      </w:r>
    </w:p>
    <w:p w:rsidR="00D85688" w:rsidRPr="008F793E" w:rsidRDefault="00D85688" w:rsidP="00D85688">
      <w:pPr>
        <w:pStyle w:val="Body"/>
        <w:numPr>
          <w:ilvl w:val="0"/>
          <w:numId w:val="9"/>
        </w:numPr>
        <w:ind w:left="1080"/>
        <w:rPr>
          <w:rFonts w:asciiTheme="minorHAnsi" w:hAnsiTheme="minorHAnsi" w:cstheme="minorHAnsi"/>
          <w:color w:val="000000" w:themeColor="text1"/>
          <w:lang w:val="pt-PT"/>
        </w:rPr>
      </w:pPr>
      <w:r w:rsidRPr="008F793E">
        <w:rPr>
          <w:rFonts w:asciiTheme="minorHAnsi" w:hAnsiTheme="minorHAnsi" w:cstheme="minorHAnsi"/>
          <w:color w:val="000000" w:themeColor="text1"/>
        </w:rPr>
        <w:t>Other parishioners with the desire and available time, including:</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with the gift of hospitality</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with the gift of organization</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who have facilitated small groups at your parish</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who have taken leadership roles (past or present) such as faith formation teachers, members of various counsels, and school teachers if your parish has a school</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Parishioners who regularly attend Adoration</w:t>
      </w:r>
    </w:p>
    <w:p w:rsidR="00D85688" w:rsidRPr="008F793E" w:rsidRDefault="00D85688" w:rsidP="00D85688">
      <w:pPr>
        <w:pStyle w:val="Body"/>
        <w:numPr>
          <w:ilvl w:val="2"/>
          <w:numId w:val="1"/>
        </w:numPr>
        <w:rPr>
          <w:rFonts w:asciiTheme="minorHAnsi" w:hAnsiTheme="minorHAnsi" w:cstheme="minorHAnsi"/>
          <w:color w:val="000000" w:themeColor="text1"/>
          <w:lang w:val="pt-PT"/>
        </w:rPr>
      </w:pPr>
      <w:r w:rsidRPr="008F793E">
        <w:rPr>
          <w:rFonts w:asciiTheme="minorHAnsi" w:hAnsiTheme="minorHAnsi" w:cstheme="minorHAnsi"/>
          <w:color w:val="000000" w:themeColor="text1"/>
        </w:rPr>
        <w:t>Other names that arise from reviewing your parish directory</w:t>
      </w:r>
    </w:p>
    <w:p w:rsidR="00734FEA" w:rsidRPr="008F793E" w:rsidRDefault="00734FEA" w:rsidP="00A7522D">
      <w:pPr>
        <w:pStyle w:val="ListParagraph"/>
        <w:numPr>
          <w:ilvl w:val="0"/>
          <w:numId w:val="1"/>
        </w:numPr>
        <w:rPr>
          <w:color w:val="000000" w:themeColor="text1"/>
          <w:sz w:val="24"/>
          <w:szCs w:val="24"/>
        </w:rPr>
      </w:pPr>
      <w:r w:rsidRPr="008F793E">
        <w:rPr>
          <w:color w:val="000000" w:themeColor="text1"/>
          <w:sz w:val="24"/>
          <w:szCs w:val="24"/>
        </w:rPr>
        <w:t>Review list of possible Core Team Members with your pastor.</w:t>
      </w:r>
    </w:p>
    <w:p w:rsidR="00A7522D" w:rsidRPr="00A7522D" w:rsidRDefault="00A7522D" w:rsidP="00A7522D">
      <w:pPr>
        <w:pStyle w:val="ListParagraph"/>
        <w:numPr>
          <w:ilvl w:val="0"/>
          <w:numId w:val="1"/>
        </w:numPr>
        <w:rPr>
          <w:color w:val="000000" w:themeColor="text1"/>
          <w:sz w:val="24"/>
          <w:szCs w:val="24"/>
        </w:rPr>
      </w:pPr>
      <w:r w:rsidRPr="00A7522D">
        <w:rPr>
          <w:color w:val="000000" w:themeColor="text1"/>
          <w:sz w:val="24"/>
          <w:szCs w:val="24"/>
        </w:rPr>
        <w:t>Invite members</w:t>
      </w:r>
    </w:p>
    <w:p w:rsidR="00734FEA" w:rsidRDefault="00A7522D" w:rsidP="00A7522D">
      <w:pPr>
        <w:pStyle w:val="ListParagraph"/>
        <w:numPr>
          <w:ilvl w:val="0"/>
          <w:numId w:val="1"/>
        </w:numPr>
        <w:rPr>
          <w:color w:val="000000" w:themeColor="text1"/>
          <w:sz w:val="24"/>
          <w:szCs w:val="24"/>
        </w:rPr>
      </w:pPr>
      <w:r w:rsidRPr="00A7522D">
        <w:rPr>
          <w:color w:val="000000" w:themeColor="text1"/>
          <w:sz w:val="24"/>
          <w:szCs w:val="24"/>
        </w:rPr>
        <w:t xml:space="preserve">Meet to decide on </w:t>
      </w:r>
      <w:r>
        <w:rPr>
          <w:color w:val="000000" w:themeColor="text1"/>
          <w:sz w:val="24"/>
          <w:szCs w:val="24"/>
        </w:rPr>
        <w:t xml:space="preserve">the </w:t>
      </w:r>
      <w:r w:rsidRPr="00A7522D">
        <w:rPr>
          <w:color w:val="000000" w:themeColor="text1"/>
          <w:sz w:val="24"/>
          <w:szCs w:val="24"/>
        </w:rPr>
        <w:t>details</w:t>
      </w:r>
    </w:p>
    <w:p w:rsidR="00A7522D" w:rsidRPr="00734FEA" w:rsidRDefault="00A7522D" w:rsidP="00734FEA">
      <w:pPr>
        <w:ind w:left="360"/>
        <w:rPr>
          <w:color w:val="000000" w:themeColor="text1"/>
          <w:sz w:val="24"/>
          <w:szCs w:val="24"/>
        </w:rPr>
      </w:pPr>
      <w:r w:rsidRPr="00734FEA">
        <w:rPr>
          <w:b/>
          <w:color w:val="000000" w:themeColor="text1"/>
          <w:sz w:val="24"/>
          <w:szCs w:val="24"/>
        </w:rPr>
        <w:lastRenderedPageBreak/>
        <w:t>Step 2:</w:t>
      </w:r>
      <w:r w:rsidR="00734FEA" w:rsidRPr="00734FEA">
        <w:rPr>
          <w:b/>
          <w:color w:val="000000" w:themeColor="text1"/>
          <w:sz w:val="24"/>
          <w:szCs w:val="24"/>
        </w:rPr>
        <w:t xml:space="preserve">  Plan Revival Small Group Series</w:t>
      </w:r>
      <w:r w:rsidRPr="00734FEA">
        <w:rPr>
          <w:b/>
          <w:color w:val="000000" w:themeColor="text1"/>
          <w:sz w:val="24"/>
          <w:szCs w:val="24"/>
        </w:rPr>
        <w:t xml:space="preserve"> </w:t>
      </w:r>
    </w:p>
    <w:p w:rsidR="00D550A4" w:rsidRPr="001D13A4" w:rsidRDefault="00300A49" w:rsidP="001D13A4">
      <w:pPr>
        <w:pStyle w:val="ListParagraph"/>
        <w:numPr>
          <w:ilvl w:val="0"/>
          <w:numId w:val="2"/>
        </w:numPr>
        <w:rPr>
          <w:color w:val="000000" w:themeColor="text1"/>
          <w:sz w:val="24"/>
          <w:szCs w:val="24"/>
        </w:rPr>
      </w:pPr>
      <w:r>
        <w:rPr>
          <w:color w:val="000000" w:themeColor="text1"/>
          <w:sz w:val="24"/>
          <w:szCs w:val="24"/>
        </w:rPr>
        <w:t>Invite</w:t>
      </w:r>
      <w:r w:rsidR="00A7522D" w:rsidRPr="001D13A4">
        <w:rPr>
          <w:color w:val="000000" w:themeColor="text1"/>
          <w:sz w:val="24"/>
          <w:szCs w:val="24"/>
        </w:rPr>
        <w:t xml:space="preserve"> </w:t>
      </w:r>
      <w:r>
        <w:rPr>
          <w:color w:val="000000" w:themeColor="text1"/>
          <w:sz w:val="24"/>
          <w:szCs w:val="24"/>
        </w:rPr>
        <w:t xml:space="preserve">all parishioners to participate as well as </w:t>
      </w:r>
      <w:r w:rsidR="00A7522D" w:rsidRPr="001D13A4">
        <w:rPr>
          <w:color w:val="000000" w:themeColor="text1"/>
          <w:sz w:val="24"/>
          <w:szCs w:val="24"/>
        </w:rPr>
        <w:t>existing</w:t>
      </w:r>
      <w:r>
        <w:rPr>
          <w:color w:val="000000" w:themeColor="text1"/>
          <w:sz w:val="24"/>
          <w:szCs w:val="24"/>
        </w:rPr>
        <w:t xml:space="preserve"> </w:t>
      </w:r>
      <w:r w:rsidR="00D550A4" w:rsidRPr="001D13A4">
        <w:rPr>
          <w:color w:val="000000" w:themeColor="text1"/>
          <w:sz w:val="24"/>
          <w:szCs w:val="24"/>
        </w:rPr>
        <w:t xml:space="preserve">small groups </w:t>
      </w:r>
    </w:p>
    <w:p w:rsidR="00D550A4" w:rsidRPr="001D13A4" w:rsidRDefault="00A7522D" w:rsidP="001D13A4">
      <w:pPr>
        <w:pStyle w:val="ListParagraph"/>
        <w:numPr>
          <w:ilvl w:val="0"/>
          <w:numId w:val="2"/>
        </w:numPr>
        <w:rPr>
          <w:color w:val="000000" w:themeColor="text1"/>
          <w:sz w:val="24"/>
          <w:szCs w:val="24"/>
        </w:rPr>
      </w:pPr>
      <w:r w:rsidRPr="001D13A4">
        <w:rPr>
          <w:color w:val="000000" w:themeColor="text1"/>
          <w:sz w:val="24"/>
          <w:szCs w:val="24"/>
        </w:rPr>
        <w:t xml:space="preserve">Set the dates/times of the 7 sessions; </w:t>
      </w:r>
      <w:r w:rsidR="00B12EC4">
        <w:rPr>
          <w:color w:val="000000" w:themeColor="text1"/>
          <w:sz w:val="24"/>
          <w:szCs w:val="24"/>
        </w:rPr>
        <w:t>you are encouraged to start</w:t>
      </w:r>
      <w:r w:rsidR="00300A49">
        <w:rPr>
          <w:color w:val="000000" w:themeColor="text1"/>
          <w:sz w:val="24"/>
          <w:szCs w:val="24"/>
        </w:rPr>
        <w:t xml:space="preserve"> the week of Feb. 11 (Ash Wednesday is</w:t>
      </w:r>
      <w:r w:rsidR="00D550A4" w:rsidRPr="001D13A4">
        <w:rPr>
          <w:color w:val="000000" w:themeColor="text1"/>
          <w:sz w:val="24"/>
          <w:szCs w:val="24"/>
        </w:rPr>
        <w:t xml:space="preserve"> Feb. 14</w:t>
      </w:r>
      <w:r w:rsidR="00300A49">
        <w:rPr>
          <w:color w:val="000000" w:themeColor="text1"/>
          <w:sz w:val="24"/>
          <w:szCs w:val="24"/>
        </w:rPr>
        <w:t>)</w:t>
      </w:r>
      <w:r w:rsidRPr="001D13A4">
        <w:rPr>
          <w:color w:val="000000" w:themeColor="text1"/>
          <w:sz w:val="24"/>
          <w:szCs w:val="24"/>
        </w:rPr>
        <w:t xml:space="preserve"> </w:t>
      </w:r>
      <w:r w:rsidR="00D550A4" w:rsidRPr="001D13A4">
        <w:rPr>
          <w:color w:val="000000" w:themeColor="text1"/>
          <w:sz w:val="24"/>
          <w:szCs w:val="24"/>
        </w:rPr>
        <w:t>and finish during Holy Week</w:t>
      </w:r>
      <w:r w:rsidRPr="001D13A4">
        <w:rPr>
          <w:color w:val="000000" w:themeColor="text1"/>
          <w:sz w:val="24"/>
          <w:szCs w:val="24"/>
        </w:rPr>
        <w:t xml:space="preserve"> </w:t>
      </w:r>
    </w:p>
    <w:p w:rsidR="00D550A4" w:rsidRPr="001D13A4" w:rsidRDefault="00300A49" w:rsidP="001D13A4">
      <w:pPr>
        <w:pStyle w:val="ListParagraph"/>
        <w:numPr>
          <w:ilvl w:val="0"/>
          <w:numId w:val="2"/>
        </w:numPr>
        <w:rPr>
          <w:color w:val="000000" w:themeColor="text1"/>
          <w:sz w:val="24"/>
          <w:szCs w:val="24"/>
        </w:rPr>
      </w:pPr>
      <w:r>
        <w:rPr>
          <w:color w:val="000000" w:themeColor="text1"/>
          <w:sz w:val="24"/>
          <w:szCs w:val="24"/>
        </w:rPr>
        <w:t>Format of Series</w:t>
      </w:r>
      <w:r w:rsidR="00A7522D" w:rsidRPr="001D13A4">
        <w:rPr>
          <w:color w:val="000000" w:themeColor="text1"/>
          <w:sz w:val="24"/>
          <w:szCs w:val="24"/>
        </w:rPr>
        <w:t>:  7 sessions; Parish provides room with tables and screen to watch video; Participants stay at table</w:t>
      </w:r>
      <w:r w:rsidR="00513052">
        <w:rPr>
          <w:color w:val="000000" w:themeColor="text1"/>
          <w:sz w:val="24"/>
          <w:szCs w:val="24"/>
        </w:rPr>
        <w:t>s</w:t>
      </w:r>
      <w:r w:rsidR="00A7522D" w:rsidRPr="001D13A4">
        <w:rPr>
          <w:color w:val="000000" w:themeColor="text1"/>
          <w:sz w:val="24"/>
          <w:szCs w:val="24"/>
        </w:rPr>
        <w:t xml:space="preserve"> for entire session; No pre-work or home-work </w:t>
      </w:r>
    </w:p>
    <w:p w:rsidR="001D13A4" w:rsidRPr="001D13A4" w:rsidRDefault="00513052" w:rsidP="001D13A4">
      <w:pPr>
        <w:pStyle w:val="ListParagraph"/>
        <w:numPr>
          <w:ilvl w:val="1"/>
          <w:numId w:val="2"/>
        </w:numPr>
        <w:rPr>
          <w:color w:val="000000" w:themeColor="text1"/>
          <w:sz w:val="24"/>
          <w:szCs w:val="24"/>
        </w:rPr>
      </w:pPr>
      <w:r>
        <w:rPr>
          <w:color w:val="000000" w:themeColor="text1"/>
          <w:sz w:val="24"/>
          <w:szCs w:val="24"/>
        </w:rPr>
        <w:t>Adult Series</w:t>
      </w:r>
      <w:r w:rsidR="00A7522D" w:rsidRPr="001D13A4">
        <w:rPr>
          <w:color w:val="000000" w:themeColor="text1"/>
          <w:sz w:val="24"/>
          <w:szCs w:val="24"/>
        </w:rPr>
        <w:t>; Relevant for high school a</w:t>
      </w:r>
      <w:r w:rsidR="001D13A4" w:rsidRPr="001D13A4">
        <w:rPr>
          <w:color w:val="000000" w:themeColor="text1"/>
          <w:sz w:val="24"/>
          <w:szCs w:val="24"/>
        </w:rPr>
        <w:t xml:space="preserve">nd middle school students too </w:t>
      </w:r>
    </w:p>
    <w:p w:rsidR="001D13A4" w:rsidRPr="00734FEA" w:rsidRDefault="00A7522D" w:rsidP="00734FEA">
      <w:pPr>
        <w:pStyle w:val="ListParagraph"/>
        <w:numPr>
          <w:ilvl w:val="0"/>
          <w:numId w:val="2"/>
        </w:numPr>
        <w:rPr>
          <w:color w:val="000000" w:themeColor="text1"/>
          <w:sz w:val="24"/>
          <w:szCs w:val="24"/>
        </w:rPr>
      </w:pPr>
      <w:r w:rsidRPr="001D13A4">
        <w:rPr>
          <w:color w:val="000000" w:themeColor="text1"/>
          <w:sz w:val="24"/>
          <w:szCs w:val="24"/>
        </w:rPr>
        <w:t xml:space="preserve">Video:  Parish downloads and presses play; Video runs for </w:t>
      </w:r>
      <w:r w:rsidR="00513052">
        <w:rPr>
          <w:color w:val="000000" w:themeColor="text1"/>
          <w:sz w:val="24"/>
          <w:szCs w:val="24"/>
        </w:rPr>
        <w:t>entire 2 hours guiding the session</w:t>
      </w:r>
      <w:r w:rsidRPr="001D13A4">
        <w:rPr>
          <w:color w:val="000000" w:themeColor="text1"/>
          <w:sz w:val="24"/>
          <w:szCs w:val="24"/>
        </w:rPr>
        <w:t xml:space="preserve">; Content begins with </w:t>
      </w:r>
      <w:r w:rsidR="001D13A4" w:rsidRPr="001D13A4">
        <w:rPr>
          <w:color w:val="000000" w:themeColor="text1"/>
          <w:sz w:val="24"/>
          <w:szCs w:val="24"/>
        </w:rPr>
        <w:t xml:space="preserve">the “Good News” also referred to as the </w:t>
      </w:r>
      <w:r w:rsidR="00734FEA">
        <w:rPr>
          <w:color w:val="000000" w:themeColor="text1"/>
          <w:sz w:val="24"/>
          <w:szCs w:val="24"/>
        </w:rPr>
        <w:t>“</w:t>
      </w:r>
      <w:r w:rsidR="001D13A4" w:rsidRPr="001D13A4">
        <w:rPr>
          <w:color w:val="000000" w:themeColor="text1"/>
          <w:sz w:val="24"/>
          <w:szCs w:val="24"/>
        </w:rPr>
        <w:t xml:space="preserve">initial </w:t>
      </w:r>
      <w:r w:rsidRPr="001D13A4">
        <w:rPr>
          <w:color w:val="000000" w:themeColor="text1"/>
          <w:sz w:val="24"/>
          <w:szCs w:val="24"/>
        </w:rPr>
        <w:t>proclamation</w:t>
      </w:r>
      <w:r w:rsidR="00513052">
        <w:rPr>
          <w:color w:val="000000" w:themeColor="text1"/>
          <w:sz w:val="24"/>
          <w:szCs w:val="24"/>
        </w:rPr>
        <w:t>”</w:t>
      </w:r>
      <w:r w:rsidRPr="001D13A4">
        <w:rPr>
          <w:color w:val="000000" w:themeColor="text1"/>
          <w:sz w:val="24"/>
          <w:szCs w:val="24"/>
        </w:rPr>
        <w:t xml:space="preserve"> and builds to God’s</w:t>
      </w:r>
      <w:r w:rsidR="001D13A4" w:rsidRPr="001D13A4">
        <w:rPr>
          <w:color w:val="000000" w:themeColor="text1"/>
          <w:sz w:val="24"/>
          <w:szCs w:val="24"/>
        </w:rPr>
        <w:t xml:space="preserve"> saving work in the Eucharist </w:t>
      </w:r>
    </w:p>
    <w:p w:rsidR="001D13A4" w:rsidRDefault="00A7522D" w:rsidP="00A7522D">
      <w:pPr>
        <w:pStyle w:val="ListParagraph"/>
        <w:numPr>
          <w:ilvl w:val="0"/>
          <w:numId w:val="2"/>
        </w:numPr>
        <w:rPr>
          <w:color w:val="000000" w:themeColor="text1"/>
          <w:sz w:val="24"/>
          <w:szCs w:val="24"/>
        </w:rPr>
      </w:pPr>
      <w:r w:rsidRPr="001D13A4">
        <w:rPr>
          <w:color w:val="000000" w:themeColor="text1"/>
          <w:sz w:val="24"/>
          <w:szCs w:val="24"/>
        </w:rPr>
        <w:t>Invite existing off-si</w:t>
      </w:r>
      <w:r w:rsidR="00513052">
        <w:rPr>
          <w:color w:val="000000" w:themeColor="text1"/>
          <w:sz w:val="24"/>
          <w:szCs w:val="24"/>
        </w:rPr>
        <w:t>te small groups to use this Series</w:t>
      </w:r>
      <w:r w:rsidRPr="001D13A4">
        <w:rPr>
          <w:color w:val="000000" w:themeColor="text1"/>
          <w:sz w:val="24"/>
          <w:szCs w:val="24"/>
        </w:rPr>
        <w:t xml:space="preserve"> </w:t>
      </w:r>
    </w:p>
    <w:p w:rsidR="00734FEA" w:rsidRDefault="00734FEA" w:rsidP="00A7522D">
      <w:pPr>
        <w:pStyle w:val="ListParagraph"/>
        <w:numPr>
          <w:ilvl w:val="0"/>
          <w:numId w:val="2"/>
        </w:numPr>
        <w:rPr>
          <w:color w:val="000000" w:themeColor="text1"/>
          <w:sz w:val="24"/>
          <w:szCs w:val="24"/>
        </w:rPr>
      </w:pPr>
      <w:r>
        <w:rPr>
          <w:color w:val="000000" w:themeColor="text1"/>
          <w:sz w:val="24"/>
          <w:szCs w:val="24"/>
        </w:rPr>
        <w:t>Set Core Team meetings and oversee the work</w:t>
      </w:r>
    </w:p>
    <w:p w:rsidR="001D13A4" w:rsidRDefault="001D13A4" w:rsidP="001D13A4">
      <w:pPr>
        <w:rPr>
          <w:b/>
          <w:color w:val="000000" w:themeColor="text1"/>
          <w:sz w:val="24"/>
          <w:szCs w:val="24"/>
        </w:rPr>
      </w:pPr>
    </w:p>
    <w:p w:rsidR="001D13A4" w:rsidRPr="001D13A4" w:rsidRDefault="00A7522D" w:rsidP="001D13A4">
      <w:pPr>
        <w:rPr>
          <w:b/>
          <w:color w:val="000000" w:themeColor="text1"/>
          <w:sz w:val="24"/>
          <w:szCs w:val="24"/>
        </w:rPr>
      </w:pPr>
      <w:r w:rsidRPr="001D13A4">
        <w:rPr>
          <w:b/>
          <w:color w:val="000000" w:themeColor="text1"/>
          <w:sz w:val="24"/>
          <w:szCs w:val="24"/>
        </w:rPr>
        <w:t>Step 3</w:t>
      </w:r>
      <w:r w:rsidR="001D13A4" w:rsidRPr="001D13A4">
        <w:rPr>
          <w:b/>
          <w:color w:val="000000" w:themeColor="text1"/>
          <w:sz w:val="24"/>
          <w:szCs w:val="24"/>
        </w:rPr>
        <w:t>:  Reserve Parish Calendar and Space</w:t>
      </w:r>
    </w:p>
    <w:p w:rsidR="001D13A4" w:rsidRPr="001D13A4" w:rsidRDefault="001D13A4" w:rsidP="001D13A4">
      <w:pPr>
        <w:pStyle w:val="ListParagraph"/>
        <w:numPr>
          <w:ilvl w:val="0"/>
          <w:numId w:val="3"/>
        </w:numPr>
        <w:rPr>
          <w:color w:val="000000" w:themeColor="text1"/>
          <w:sz w:val="24"/>
          <w:szCs w:val="24"/>
        </w:rPr>
      </w:pPr>
      <w:r w:rsidRPr="001D13A4">
        <w:rPr>
          <w:color w:val="000000" w:themeColor="text1"/>
          <w:sz w:val="24"/>
          <w:szCs w:val="24"/>
        </w:rPr>
        <w:t xml:space="preserve">Reserve 7 </w:t>
      </w:r>
      <w:r>
        <w:rPr>
          <w:color w:val="000000" w:themeColor="text1"/>
          <w:sz w:val="24"/>
          <w:szCs w:val="24"/>
        </w:rPr>
        <w:t>sessions on the parish</w:t>
      </w:r>
      <w:r w:rsidRPr="001D13A4">
        <w:rPr>
          <w:color w:val="000000" w:themeColor="text1"/>
          <w:sz w:val="24"/>
          <w:szCs w:val="24"/>
        </w:rPr>
        <w:t xml:space="preserve"> calendar </w:t>
      </w:r>
    </w:p>
    <w:p w:rsidR="001D13A4" w:rsidRDefault="00A7522D" w:rsidP="001D13A4">
      <w:pPr>
        <w:pStyle w:val="ListParagraph"/>
        <w:numPr>
          <w:ilvl w:val="0"/>
          <w:numId w:val="3"/>
        </w:numPr>
        <w:rPr>
          <w:color w:val="000000" w:themeColor="text1"/>
          <w:sz w:val="24"/>
          <w:szCs w:val="24"/>
        </w:rPr>
      </w:pPr>
      <w:r w:rsidRPr="001D13A4">
        <w:rPr>
          <w:color w:val="000000" w:themeColor="text1"/>
          <w:sz w:val="24"/>
          <w:szCs w:val="24"/>
        </w:rPr>
        <w:t>Reserve room(s) wi</w:t>
      </w:r>
      <w:r w:rsidR="001D13A4">
        <w:rPr>
          <w:color w:val="000000" w:themeColor="text1"/>
          <w:sz w:val="24"/>
          <w:szCs w:val="24"/>
        </w:rPr>
        <w:t>th tables and a video screen</w:t>
      </w:r>
    </w:p>
    <w:p w:rsidR="00D85688" w:rsidRDefault="00D85688" w:rsidP="001D13A4">
      <w:pPr>
        <w:rPr>
          <w:b/>
          <w:color w:val="000000" w:themeColor="text1"/>
          <w:sz w:val="24"/>
          <w:szCs w:val="24"/>
        </w:rPr>
      </w:pPr>
    </w:p>
    <w:p w:rsidR="001D13A4" w:rsidRPr="001D13A4" w:rsidRDefault="00A7522D" w:rsidP="001D13A4">
      <w:pPr>
        <w:rPr>
          <w:b/>
          <w:color w:val="000000" w:themeColor="text1"/>
          <w:sz w:val="24"/>
          <w:szCs w:val="24"/>
        </w:rPr>
      </w:pPr>
      <w:r w:rsidRPr="001D13A4">
        <w:rPr>
          <w:b/>
          <w:color w:val="000000" w:themeColor="text1"/>
          <w:sz w:val="24"/>
          <w:szCs w:val="24"/>
        </w:rPr>
        <w:t>Step 4:  Prepare Com</w:t>
      </w:r>
      <w:r w:rsidR="001D13A4" w:rsidRPr="001D13A4">
        <w:rPr>
          <w:b/>
          <w:color w:val="000000" w:themeColor="text1"/>
          <w:sz w:val="24"/>
          <w:szCs w:val="24"/>
        </w:rPr>
        <w:t xml:space="preserve">munications Plan and Calendar </w:t>
      </w:r>
    </w:p>
    <w:p w:rsidR="001D13A4" w:rsidRPr="00842A64" w:rsidRDefault="00A7522D" w:rsidP="00842A64">
      <w:pPr>
        <w:pStyle w:val="ListParagraph"/>
        <w:numPr>
          <w:ilvl w:val="0"/>
          <w:numId w:val="4"/>
        </w:numPr>
        <w:rPr>
          <w:color w:val="000000" w:themeColor="text1"/>
          <w:sz w:val="24"/>
          <w:szCs w:val="24"/>
        </w:rPr>
      </w:pPr>
      <w:r w:rsidRPr="00842A64">
        <w:rPr>
          <w:color w:val="000000" w:themeColor="text1"/>
          <w:sz w:val="24"/>
          <w:szCs w:val="24"/>
        </w:rPr>
        <w:t xml:space="preserve">Prepare </w:t>
      </w:r>
      <w:r w:rsidR="001D13A4" w:rsidRPr="00842A64">
        <w:rPr>
          <w:color w:val="000000" w:themeColor="text1"/>
          <w:sz w:val="24"/>
          <w:szCs w:val="24"/>
        </w:rPr>
        <w:t>communications plan.</w:t>
      </w:r>
      <w:r w:rsidRPr="00842A64">
        <w:rPr>
          <w:color w:val="000000" w:themeColor="text1"/>
          <w:sz w:val="24"/>
          <w:szCs w:val="24"/>
        </w:rPr>
        <w:t xml:space="preserve"> Consider electronic </w:t>
      </w:r>
      <w:r w:rsidR="001D13A4" w:rsidRPr="00842A64">
        <w:rPr>
          <w:color w:val="000000" w:themeColor="text1"/>
          <w:sz w:val="24"/>
          <w:szCs w:val="24"/>
        </w:rPr>
        <w:t>and traditional communications</w:t>
      </w:r>
    </w:p>
    <w:p w:rsidR="001D13A4" w:rsidRPr="00842A64" w:rsidRDefault="001D13A4" w:rsidP="00842A64">
      <w:pPr>
        <w:pStyle w:val="ListParagraph"/>
        <w:numPr>
          <w:ilvl w:val="0"/>
          <w:numId w:val="4"/>
        </w:numPr>
        <w:rPr>
          <w:color w:val="000000" w:themeColor="text1"/>
          <w:sz w:val="24"/>
          <w:szCs w:val="24"/>
        </w:rPr>
      </w:pPr>
      <w:r w:rsidRPr="00842A64">
        <w:rPr>
          <w:color w:val="000000" w:themeColor="text1"/>
          <w:sz w:val="24"/>
          <w:szCs w:val="24"/>
        </w:rPr>
        <w:t>Plan key promotion</w:t>
      </w:r>
      <w:r w:rsidR="00A7522D" w:rsidRPr="00842A64">
        <w:rPr>
          <w:color w:val="000000" w:themeColor="text1"/>
          <w:sz w:val="24"/>
          <w:szCs w:val="24"/>
        </w:rPr>
        <w:t xml:space="preserve"> weekends: </w:t>
      </w:r>
      <w:r w:rsidRPr="00842A64">
        <w:rPr>
          <w:color w:val="000000" w:themeColor="text1"/>
          <w:sz w:val="24"/>
          <w:szCs w:val="24"/>
        </w:rPr>
        <w:t xml:space="preserve"> January 14, 21, 28, and February 4</w:t>
      </w:r>
    </w:p>
    <w:p w:rsidR="001D13A4" w:rsidRPr="00842A64" w:rsidRDefault="00513052" w:rsidP="00842A64">
      <w:pPr>
        <w:pStyle w:val="ListParagraph"/>
        <w:numPr>
          <w:ilvl w:val="0"/>
          <w:numId w:val="4"/>
        </w:numPr>
        <w:rPr>
          <w:color w:val="000000" w:themeColor="text1"/>
          <w:sz w:val="24"/>
          <w:szCs w:val="24"/>
        </w:rPr>
      </w:pPr>
      <w:r>
        <w:rPr>
          <w:color w:val="000000" w:themeColor="text1"/>
          <w:sz w:val="24"/>
          <w:szCs w:val="24"/>
        </w:rPr>
        <w:t>Ask the Priest to promote and to include in homily;</w:t>
      </w:r>
      <w:r w:rsidR="001D13A4" w:rsidRPr="00842A64">
        <w:rPr>
          <w:color w:val="000000" w:themeColor="text1"/>
          <w:sz w:val="24"/>
          <w:szCs w:val="24"/>
        </w:rPr>
        <w:t xml:space="preserve"> </w:t>
      </w:r>
      <w:r>
        <w:rPr>
          <w:color w:val="000000" w:themeColor="text1"/>
          <w:sz w:val="24"/>
          <w:szCs w:val="24"/>
        </w:rPr>
        <w:t xml:space="preserve">brief personal </w:t>
      </w:r>
      <w:r w:rsidR="001D13A4" w:rsidRPr="00842A64">
        <w:rPr>
          <w:color w:val="000000" w:themeColor="text1"/>
          <w:sz w:val="24"/>
          <w:szCs w:val="24"/>
        </w:rPr>
        <w:t xml:space="preserve">testimony after Mass </w:t>
      </w:r>
      <w:r w:rsidR="00A7522D" w:rsidRPr="00842A64">
        <w:rPr>
          <w:color w:val="000000" w:themeColor="text1"/>
          <w:sz w:val="24"/>
          <w:szCs w:val="24"/>
        </w:rPr>
        <w:t xml:space="preserve"> </w:t>
      </w:r>
    </w:p>
    <w:p w:rsidR="001D13A4" w:rsidRPr="00842A64" w:rsidRDefault="00A7522D" w:rsidP="00842A64">
      <w:pPr>
        <w:pStyle w:val="ListParagraph"/>
        <w:numPr>
          <w:ilvl w:val="0"/>
          <w:numId w:val="4"/>
        </w:numPr>
        <w:rPr>
          <w:color w:val="000000" w:themeColor="text1"/>
          <w:sz w:val="24"/>
          <w:szCs w:val="24"/>
        </w:rPr>
      </w:pPr>
      <w:r w:rsidRPr="00842A64">
        <w:rPr>
          <w:color w:val="000000" w:themeColor="text1"/>
          <w:sz w:val="24"/>
          <w:szCs w:val="24"/>
        </w:rPr>
        <w:t xml:space="preserve">Parish promotional materials:  Posted to webpage </w:t>
      </w:r>
      <w:hyperlink r:id="rId8" w:history="1">
        <w:r w:rsidR="001D13A4" w:rsidRPr="00842A64">
          <w:rPr>
            <w:rStyle w:val="Hyperlink"/>
            <w:sz w:val="24"/>
            <w:szCs w:val="24"/>
          </w:rPr>
          <w:t>diolc.org/</w:t>
        </w:r>
        <w:proofErr w:type="spellStart"/>
        <w:r w:rsidR="001D13A4" w:rsidRPr="00842A64">
          <w:rPr>
            <w:rStyle w:val="Hyperlink"/>
            <w:sz w:val="24"/>
            <w:szCs w:val="24"/>
          </w:rPr>
          <w:t>eucharist</w:t>
        </w:r>
        <w:proofErr w:type="spellEnd"/>
        <w:r w:rsidR="001D13A4" w:rsidRPr="00842A64">
          <w:rPr>
            <w:rStyle w:val="Hyperlink"/>
            <w:sz w:val="24"/>
            <w:szCs w:val="24"/>
          </w:rPr>
          <w:t xml:space="preserve">/lead </w:t>
        </w:r>
      </w:hyperlink>
      <w:r w:rsidR="001D13A4" w:rsidRPr="00842A64">
        <w:rPr>
          <w:color w:val="000000" w:themeColor="text1"/>
          <w:sz w:val="24"/>
          <w:szCs w:val="24"/>
        </w:rPr>
        <w:t xml:space="preserve"> </w:t>
      </w:r>
      <w:r w:rsidRPr="00842A64">
        <w:rPr>
          <w:color w:val="000000" w:themeColor="text1"/>
          <w:sz w:val="24"/>
          <w:szCs w:val="24"/>
        </w:rPr>
        <w:t xml:space="preserve">(bulletin text/insert, poster, pulpit announcements)  </w:t>
      </w:r>
    </w:p>
    <w:p w:rsidR="00842A64" w:rsidRDefault="00842A64" w:rsidP="001D13A4">
      <w:pPr>
        <w:rPr>
          <w:color w:val="000000" w:themeColor="text1"/>
          <w:sz w:val="24"/>
          <w:szCs w:val="24"/>
        </w:rPr>
      </w:pPr>
    </w:p>
    <w:p w:rsidR="00842A64" w:rsidRPr="009D54C1" w:rsidRDefault="00A7522D" w:rsidP="001D13A4">
      <w:pPr>
        <w:rPr>
          <w:b/>
          <w:color w:val="000000" w:themeColor="text1"/>
          <w:sz w:val="24"/>
          <w:szCs w:val="24"/>
        </w:rPr>
      </w:pPr>
      <w:r w:rsidRPr="009D54C1">
        <w:rPr>
          <w:b/>
          <w:color w:val="000000" w:themeColor="text1"/>
          <w:sz w:val="24"/>
          <w:szCs w:val="24"/>
        </w:rPr>
        <w:t>Step 5</w:t>
      </w:r>
      <w:r w:rsidR="00842A64" w:rsidRPr="009D54C1">
        <w:rPr>
          <w:b/>
          <w:color w:val="000000" w:themeColor="text1"/>
          <w:sz w:val="24"/>
          <w:szCs w:val="24"/>
        </w:rPr>
        <w:t>:  Recruit Table Facilitators</w:t>
      </w:r>
    </w:p>
    <w:p w:rsidR="009D54C1" w:rsidRPr="009D54C1" w:rsidRDefault="00A7522D" w:rsidP="009D54C1">
      <w:pPr>
        <w:pStyle w:val="ListParagraph"/>
        <w:numPr>
          <w:ilvl w:val="0"/>
          <w:numId w:val="5"/>
        </w:numPr>
        <w:rPr>
          <w:color w:val="000000" w:themeColor="text1"/>
          <w:sz w:val="24"/>
          <w:szCs w:val="24"/>
        </w:rPr>
      </w:pPr>
      <w:r w:rsidRPr="009D54C1">
        <w:rPr>
          <w:color w:val="000000" w:themeColor="text1"/>
          <w:sz w:val="24"/>
          <w:szCs w:val="24"/>
        </w:rPr>
        <w:t xml:space="preserve">Estimate number </w:t>
      </w:r>
      <w:r w:rsidR="00513052">
        <w:rPr>
          <w:color w:val="000000" w:themeColor="text1"/>
          <w:sz w:val="24"/>
          <w:szCs w:val="24"/>
        </w:rPr>
        <w:t>of table facilitators needed by estimated</w:t>
      </w:r>
      <w:r w:rsidRPr="009D54C1">
        <w:rPr>
          <w:color w:val="000000" w:themeColor="text1"/>
          <w:sz w:val="24"/>
          <w:szCs w:val="24"/>
        </w:rPr>
        <w:t xml:space="preserve"> number of parishioners at</w:t>
      </w:r>
      <w:r w:rsidR="00513052">
        <w:rPr>
          <w:color w:val="000000" w:themeColor="text1"/>
          <w:sz w:val="24"/>
          <w:szCs w:val="24"/>
        </w:rPr>
        <w:t xml:space="preserve">tending; Recommended 6 per table including participants and table facilitator </w:t>
      </w:r>
    </w:p>
    <w:p w:rsidR="009D54C1" w:rsidRPr="009D54C1" w:rsidRDefault="00A7522D" w:rsidP="009D54C1">
      <w:pPr>
        <w:pStyle w:val="ListParagraph"/>
        <w:numPr>
          <w:ilvl w:val="0"/>
          <w:numId w:val="5"/>
        </w:numPr>
        <w:rPr>
          <w:color w:val="000000" w:themeColor="text1"/>
          <w:sz w:val="24"/>
          <w:szCs w:val="24"/>
        </w:rPr>
      </w:pPr>
      <w:r w:rsidRPr="009D54C1">
        <w:rPr>
          <w:color w:val="000000" w:themeColor="text1"/>
          <w:sz w:val="24"/>
          <w:szCs w:val="24"/>
        </w:rPr>
        <w:t>Prepare a list of parish</w:t>
      </w:r>
      <w:r w:rsidR="00513052">
        <w:rPr>
          <w:color w:val="000000" w:themeColor="text1"/>
          <w:sz w:val="24"/>
          <w:szCs w:val="24"/>
        </w:rPr>
        <w:t>ioners to invite from parish records</w:t>
      </w:r>
    </w:p>
    <w:p w:rsidR="009D54C1" w:rsidRPr="009D54C1" w:rsidRDefault="00A7522D" w:rsidP="009D54C1">
      <w:pPr>
        <w:pStyle w:val="ListParagraph"/>
        <w:numPr>
          <w:ilvl w:val="0"/>
          <w:numId w:val="5"/>
        </w:numPr>
        <w:rPr>
          <w:color w:val="000000" w:themeColor="text1"/>
          <w:sz w:val="24"/>
          <w:szCs w:val="24"/>
        </w:rPr>
      </w:pPr>
      <w:r w:rsidRPr="009D54C1">
        <w:rPr>
          <w:color w:val="000000" w:themeColor="text1"/>
          <w:sz w:val="24"/>
          <w:szCs w:val="24"/>
        </w:rPr>
        <w:t xml:space="preserve">Invite parishioners to be table facilitators:  </w:t>
      </w:r>
      <w:r w:rsidR="00513052" w:rsidRPr="008C16CC">
        <w:rPr>
          <w:color w:val="000000" w:themeColor="text1"/>
          <w:sz w:val="24"/>
          <w:szCs w:val="24"/>
        </w:rPr>
        <w:t xml:space="preserve">Table facilitator invitation available here:  </w:t>
      </w:r>
    </w:p>
    <w:p w:rsidR="009D54C1" w:rsidRPr="009D54C1" w:rsidRDefault="00160ADA" w:rsidP="009D54C1">
      <w:pPr>
        <w:pStyle w:val="ListParagraph"/>
        <w:rPr>
          <w:color w:val="000000" w:themeColor="text1"/>
          <w:sz w:val="24"/>
          <w:szCs w:val="24"/>
        </w:rPr>
      </w:pPr>
      <w:hyperlink r:id="rId9" w:history="1">
        <w:r w:rsidR="00513052" w:rsidRPr="00513052">
          <w:rPr>
            <w:rStyle w:val="Hyperlink"/>
            <w:sz w:val="24"/>
            <w:szCs w:val="24"/>
          </w:rPr>
          <w:t xml:space="preserve">diolc.org/lead </w:t>
        </w:r>
      </w:hyperlink>
      <w:r w:rsidR="00513052">
        <w:rPr>
          <w:color w:val="000000" w:themeColor="text1"/>
          <w:sz w:val="24"/>
          <w:szCs w:val="24"/>
        </w:rPr>
        <w:t xml:space="preserve"> </w:t>
      </w:r>
      <w:r w:rsidR="009D54C1">
        <w:rPr>
          <w:color w:val="000000" w:themeColor="text1"/>
          <w:sz w:val="24"/>
          <w:szCs w:val="24"/>
        </w:rPr>
        <w:t>Start inviting now.</w:t>
      </w:r>
      <w:r w:rsidR="009D54C1" w:rsidRPr="009D54C1">
        <w:rPr>
          <w:color w:val="000000" w:themeColor="text1"/>
          <w:sz w:val="24"/>
          <w:szCs w:val="24"/>
        </w:rPr>
        <w:t xml:space="preserve"> </w:t>
      </w:r>
    </w:p>
    <w:p w:rsidR="00A7522D" w:rsidRDefault="00A7522D" w:rsidP="009D54C1">
      <w:pPr>
        <w:pStyle w:val="ListParagraph"/>
        <w:numPr>
          <w:ilvl w:val="0"/>
          <w:numId w:val="5"/>
        </w:numPr>
        <w:rPr>
          <w:color w:val="000000" w:themeColor="text1"/>
          <w:sz w:val="24"/>
          <w:szCs w:val="24"/>
        </w:rPr>
      </w:pPr>
      <w:r w:rsidRPr="009D54C1">
        <w:rPr>
          <w:color w:val="000000" w:themeColor="text1"/>
          <w:sz w:val="24"/>
          <w:szCs w:val="24"/>
        </w:rPr>
        <w:t xml:space="preserve">A word of encouragement:  Video and participant materials </w:t>
      </w:r>
      <w:r w:rsidR="00513052">
        <w:rPr>
          <w:color w:val="000000" w:themeColor="text1"/>
          <w:sz w:val="24"/>
          <w:szCs w:val="24"/>
        </w:rPr>
        <w:t xml:space="preserve">are </w:t>
      </w:r>
      <w:r w:rsidRPr="009D54C1">
        <w:rPr>
          <w:color w:val="000000" w:themeColor="text1"/>
          <w:sz w:val="24"/>
          <w:szCs w:val="24"/>
        </w:rPr>
        <w:t xml:space="preserve">intentionally designed to make </w:t>
      </w:r>
      <w:r w:rsidR="008375BC">
        <w:rPr>
          <w:color w:val="000000" w:themeColor="text1"/>
          <w:sz w:val="24"/>
          <w:szCs w:val="24"/>
        </w:rPr>
        <w:t xml:space="preserve">the </w:t>
      </w:r>
      <w:r w:rsidRPr="009D54C1">
        <w:rPr>
          <w:color w:val="000000" w:themeColor="text1"/>
          <w:sz w:val="24"/>
          <w:szCs w:val="24"/>
        </w:rPr>
        <w:t xml:space="preserve">role of </w:t>
      </w:r>
      <w:r w:rsidR="008375BC">
        <w:rPr>
          <w:color w:val="000000" w:themeColor="text1"/>
          <w:sz w:val="24"/>
          <w:szCs w:val="24"/>
        </w:rPr>
        <w:t xml:space="preserve">table </w:t>
      </w:r>
      <w:r w:rsidRPr="009D54C1">
        <w:rPr>
          <w:color w:val="000000" w:themeColor="text1"/>
          <w:sz w:val="24"/>
          <w:szCs w:val="24"/>
        </w:rPr>
        <w:t>facilitato</w:t>
      </w:r>
      <w:r w:rsidR="009D54C1" w:rsidRPr="009D54C1">
        <w:rPr>
          <w:color w:val="000000" w:themeColor="text1"/>
          <w:sz w:val="24"/>
          <w:szCs w:val="24"/>
        </w:rPr>
        <w:t xml:space="preserve">r </w:t>
      </w:r>
      <w:r w:rsidR="00B12EC4">
        <w:rPr>
          <w:color w:val="000000" w:themeColor="text1"/>
          <w:sz w:val="24"/>
          <w:szCs w:val="24"/>
        </w:rPr>
        <w:t>simple</w:t>
      </w:r>
      <w:r w:rsidR="009D54C1" w:rsidRPr="009D54C1">
        <w:rPr>
          <w:color w:val="000000" w:themeColor="text1"/>
          <w:sz w:val="24"/>
          <w:szCs w:val="24"/>
        </w:rPr>
        <w:t>;</w:t>
      </w:r>
      <w:r w:rsidRPr="009D54C1">
        <w:rPr>
          <w:color w:val="000000" w:themeColor="text1"/>
          <w:sz w:val="24"/>
          <w:szCs w:val="24"/>
        </w:rPr>
        <w:t xml:space="preserve"> </w:t>
      </w:r>
      <w:r w:rsidR="00B12EC4">
        <w:rPr>
          <w:color w:val="000000" w:themeColor="text1"/>
          <w:sz w:val="24"/>
          <w:szCs w:val="24"/>
        </w:rPr>
        <w:t>t</w:t>
      </w:r>
      <w:r w:rsidR="00513052">
        <w:rPr>
          <w:color w:val="000000" w:themeColor="text1"/>
          <w:sz w:val="24"/>
          <w:szCs w:val="24"/>
        </w:rPr>
        <w:t>he r</w:t>
      </w:r>
      <w:r w:rsidRPr="009D54C1">
        <w:rPr>
          <w:color w:val="000000" w:themeColor="text1"/>
          <w:sz w:val="24"/>
          <w:szCs w:val="24"/>
        </w:rPr>
        <w:t>ole is limited to</w:t>
      </w:r>
      <w:r w:rsidR="00B12EC4">
        <w:rPr>
          <w:color w:val="000000" w:themeColor="text1"/>
          <w:sz w:val="24"/>
          <w:szCs w:val="24"/>
        </w:rPr>
        <w:t xml:space="preserve"> facilitating</w:t>
      </w:r>
      <w:r w:rsidRPr="009D54C1">
        <w:rPr>
          <w:color w:val="000000" w:themeColor="text1"/>
          <w:sz w:val="24"/>
          <w:szCs w:val="24"/>
        </w:rPr>
        <w:t xml:space="preserve"> table discussion</w:t>
      </w:r>
      <w:r w:rsidR="008375BC">
        <w:rPr>
          <w:color w:val="000000" w:themeColor="text1"/>
          <w:sz w:val="24"/>
          <w:szCs w:val="24"/>
        </w:rPr>
        <w:t xml:space="preserve"> with “Table Discussion Guidelines” and a “Process for Sharing” included.  There is</w:t>
      </w:r>
      <w:r w:rsidR="008375BC" w:rsidRPr="009D54C1">
        <w:rPr>
          <w:color w:val="000000" w:themeColor="text1"/>
          <w:sz w:val="24"/>
          <w:szCs w:val="24"/>
        </w:rPr>
        <w:t xml:space="preserve"> no pre-work or home-work</w:t>
      </w:r>
      <w:r w:rsidR="008375BC">
        <w:rPr>
          <w:color w:val="000000" w:themeColor="text1"/>
          <w:sz w:val="24"/>
          <w:szCs w:val="24"/>
        </w:rPr>
        <w:t>.</w:t>
      </w:r>
    </w:p>
    <w:p w:rsidR="00B12EC4" w:rsidRPr="00921EAA" w:rsidRDefault="00B12EC4" w:rsidP="00B12EC4">
      <w:pPr>
        <w:pStyle w:val="BodyA"/>
        <w:ind w:left="360"/>
        <w:rPr>
          <w:rFonts w:asciiTheme="minorHAnsi" w:hAnsiTheme="minorHAnsi" w:cstheme="minorHAnsi"/>
          <w:b/>
          <w:bCs/>
          <w:color w:val="auto"/>
        </w:rPr>
      </w:pPr>
      <w:r w:rsidRPr="00921EAA">
        <w:rPr>
          <w:rFonts w:asciiTheme="minorHAnsi" w:hAnsiTheme="minorHAnsi" w:cstheme="minorHAnsi"/>
          <w:b/>
          <w:bCs/>
          <w:color w:val="auto"/>
          <w:u w:color="002060"/>
        </w:rPr>
        <w:lastRenderedPageBreak/>
        <w:t xml:space="preserve">Step </w:t>
      </w:r>
      <w:r>
        <w:rPr>
          <w:rFonts w:asciiTheme="minorHAnsi" w:hAnsiTheme="minorHAnsi" w:cstheme="minorHAnsi"/>
          <w:b/>
          <w:bCs/>
          <w:color w:val="auto"/>
          <w:u w:color="002060"/>
        </w:rPr>
        <w:t>6</w:t>
      </w:r>
      <w:r w:rsidRPr="00921EAA">
        <w:rPr>
          <w:rFonts w:asciiTheme="minorHAnsi" w:hAnsiTheme="minorHAnsi" w:cstheme="minorHAnsi"/>
          <w:b/>
          <w:bCs/>
          <w:color w:val="auto"/>
          <w:u w:color="002060"/>
        </w:rPr>
        <w:t>:  Access and Download the Videos</w:t>
      </w:r>
      <w:r>
        <w:rPr>
          <w:rFonts w:asciiTheme="minorHAnsi" w:hAnsiTheme="minorHAnsi" w:cstheme="minorHAnsi"/>
          <w:b/>
          <w:bCs/>
          <w:color w:val="auto"/>
          <w:u w:color="002060"/>
        </w:rPr>
        <w:br/>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rPr>
        <w:t xml:space="preserve">You may wish to download the videos so that you can play them without needing to be connected to the Internet. While it may be simplest to stream them online (by visiting </w:t>
      </w:r>
      <w:hyperlink r:id="rId10" w:history="1">
        <w:r w:rsidRPr="00921EAA">
          <w:rPr>
            <w:rStyle w:val="Hyperlink"/>
            <w:rFonts w:asciiTheme="minorHAnsi" w:hAnsiTheme="minorHAnsi" w:cstheme="minorHAnsi"/>
            <w:color w:val="auto"/>
          </w:rPr>
          <w:t>here</w:t>
        </w:r>
      </w:hyperlink>
      <w:r w:rsidRPr="00921EAA">
        <w:rPr>
          <w:rFonts w:asciiTheme="minorHAnsi" w:hAnsiTheme="minorHAnsi" w:cstheme="minorHAnsi"/>
          <w:color w:val="auto"/>
        </w:rPr>
        <w:t xml:space="preserve"> and clicking on “View Video”), some parish halls or meeting rooms may not have good Wi-Fi, and even where Wi-Fi is good, sometimes the signal can weaken or drop, resulting in glitches.</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rPr>
        <w:t xml:space="preserve">To download the session videos, first </w:t>
      </w:r>
      <w:hyperlink r:id="rId11" w:anchor="video-download" w:history="1">
        <w:r w:rsidRPr="00921EAA">
          <w:rPr>
            <w:rStyle w:val="Hyperlink"/>
            <w:rFonts w:asciiTheme="minorHAnsi" w:hAnsiTheme="minorHAnsi" w:cstheme="minorHAnsi"/>
            <w:color w:val="auto"/>
          </w:rPr>
          <w:t>click here</w:t>
        </w:r>
      </w:hyperlink>
      <w:r w:rsidRPr="00921EAA">
        <w:rPr>
          <w:rFonts w:asciiTheme="minorHAnsi" w:hAnsiTheme="minorHAnsi" w:cstheme="minorHAnsi"/>
          <w:color w:val="auto"/>
        </w:rPr>
        <w:t xml:space="preserve"> to complete a form requesting the language you desire. You will then receive an email from the Augustine Institute with all 7 files to download.</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You cannot receive the English and Spanish versions simultaneously; whatever language you selected in the form for the Augustine Institute will be the language you receive downloads for.</w:t>
      </w:r>
      <w:r w:rsidRPr="00921EAA">
        <w:rPr>
          <w:rFonts w:asciiTheme="minorHAnsi" w:hAnsiTheme="minorHAnsi" w:cstheme="minorHAnsi"/>
          <w:color w:val="auto"/>
        </w:rPr>
        <w:t xml:space="preserve">  </w:t>
      </w:r>
      <w:r w:rsidRPr="00921EAA">
        <w:rPr>
          <w:rFonts w:asciiTheme="minorHAnsi" w:hAnsiTheme="minorHAnsi" w:cstheme="minorHAnsi"/>
          <w:color w:val="auto"/>
          <w:u w:color="002060"/>
        </w:rPr>
        <w:t>If you want both languages, fill out the form twice (once for English and once for Spanish).</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 xml:space="preserve">See </w:t>
      </w:r>
      <w:hyperlink r:id="rId12" w:history="1">
        <w:r w:rsidRPr="00921EAA">
          <w:rPr>
            <w:rStyle w:val="Hyperlink"/>
            <w:rFonts w:asciiTheme="minorHAnsi" w:hAnsiTheme="minorHAnsi" w:cstheme="minorHAnsi"/>
            <w:color w:val="auto"/>
            <w:u w:color="002060"/>
          </w:rPr>
          <w:t>How to Access and Download the Video</w:t>
        </w:r>
      </w:hyperlink>
      <w:r w:rsidRPr="00921EAA">
        <w:rPr>
          <w:rFonts w:asciiTheme="minorHAnsi" w:hAnsiTheme="minorHAnsi" w:cstheme="minorHAnsi"/>
          <w:color w:val="auto"/>
          <w:u w:color="002060"/>
        </w:rPr>
        <w:t xml:space="preserve">.  Go through the steps for downloading well ahead of </w:t>
      </w:r>
      <w:r>
        <w:rPr>
          <w:rFonts w:asciiTheme="minorHAnsi" w:hAnsiTheme="minorHAnsi" w:cstheme="minorHAnsi"/>
          <w:color w:val="auto"/>
          <w:u w:color="002060"/>
        </w:rPr>
        <w:t>each</w:t>
      </w:r>
      <w:r w:rsidRPr="00921EAA">
        <w:rPr>
          <w:rFonts w:asciiTheme="minorHAnsi" w:hAnsiTheme="minorHAnsi" w:cstheme="minorHAnsi"/>
          <w:color w:val="auto"/>
          <w:u w:color="002060"/>
        </w:rPr>
        <w:t xml:space="preserve"> Session, in case you have any difficulties.</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 xml:space="preserve">Make sure to allow time for the download to complete, because it will be a large file.  Once the download is finished, make sure you can locate and play the downloaded file from </w:t>
      </w:r>
      <w:r>
        <w:rPr>
          <w:rFonts w:asciiTheme="minorHAnsi" w:hAnsiTheme="minorHAnsi" w:cstheme="minorHAnsi"/>
          <w:color w:val="auto"/>
          <w:u w:color="002060"/>
        </w:rPr>
        <w:t>the</w:t>
      </w:r>
      <w:r w:rsidRPr="00921EAA">
        <w:rPr>
          <w:rFonts w:asciiTheme="minorHAnsi" w:hAnsiTheme="minorHAnsi" w:cstheme="minorHAnsi"/>
          <w:color w:val="auto"/>
          <w:u w:color="002060"/>
        </w:rPr>
        <w:t xml:space="preserve"> computer.</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The downloaded file will have Closed Captions (CC) as an option. To turn them on/off, find and use the toggle option.  If this proves difficult, there will be a link to download a file with CC fixed onto the video.</w:t>
      </w:r>
    </w:p>
    <w:p w:rsidR="00B12EC4" w:rsidRPr="00921EAA"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 xml:space="preserve">When </w:t>
      </w:r>
      <w:r>
        <w:rPr>
          <w:rFonts w:asciiTheme="minorHAnsi" w:hAnsiTheme="minorHAnsi" w:cstheme="minorHAnsi"/>
          <w:color w:val="auto"/>
          <w:u w:color="002060"/>
        </w:rPr>
        <w:t>meeting for a</w:t>
      </w:r>
      <w:r w:rsidRPr="00921EAA">
        <w:rPr>
          <w:rFonts w:asciiTheme="minorHAnsi" w:hAnsiTheme="minorHAnsi" w:cstheme="minorHAnsi"/>
          <w:color w:val="auto"/>
          <w:u w:color="002060"/>
        </w:rPr>
        <w:t xml:space="preserve"> Session, locate the downloaded</w:t>
      </w:r>
      <w:r>
        <w:rPr>
          <w:rFonts w:asciiTheme="minorHAnsi" w:hAnsiTheme="minorHAnsi" w:cstheme="minorHAnsi"/>
          <w:color w:val="auto"/>
          <w:u w:color="002060"/>
        </w:rPr>
        <w:t>, saved</w:t>
      </w:r>
      <w:r w:rsidRPr="00921EAA">
        <w:rPr>
          <w:rFonts w:asciiTheme="minorHAnsi" w:hAnsiTheme="minorHAnsi" w:cstheme="minorHAnsi"/>
          <w:color w:val="auto"/>
          <w:u w:color="002060"/>
        </w:rPr>
        <w:t xml:space="preserve"> file, and play the video from that file.</w:t>
      </w:r>
    </w:p>
    <w:p w:rsidR="00B12EC4" w:rsidRPr="005543F7" w:rsidRDefault="00B12EC4" w:rsidP="00B12EC4">
      <w:pPr>
        <w:pStyle w:val="BodyA"/>
        <w:numPr>
          <w:ilvl w:val="0"/>
          <w:numId w:val="5"/>
        </w:numPr>
        <w:rPr>
          <w:rFonts w:asciiTheme="minorHAnsi" w:hAnsiTheme="minorHAnsi" w:cstheme="minorHAnsi"/>
          <w:color w:val="auto"/>
        </w:rPr>
      </w:pPr>
      <w:r w:rsidRPr="00921EAA">
        <w:rPr>
          <w:rFonts w:asciiTheme="minorHAnsi" w:hAnsiTheme="minorHAnsi" w:cstheme="minorHAnsi"/>
          <w:color w:val="auto"/>
          <w:u w:color="002060"/>
        </w:rPr>
        <w:t xml:space="preserve">If </w:t>
      </w:r>
      <w:r>
        <w:rPr>
          <w:rFonts w:asciiTheme="minorHAnsi" w:hAnsiTheme="minorHAnsi" w:cstheme="minorHAnsi"/>
          <w:color w:val="auto"/>
          <w:u w:color="002060"/>
        </w:rPr>
        <w:t>there is</w:t>
      </w:r>
      <w:r w:rsidRPr="00921EAA">
        <w:rPr>
          <w:rFonts w:asciiTheme="minorHAnsi" w:hAnsiTheme="minorHAnsi" w:cstheme="minorHAnsi"/>
          <w:color w:val="auto"/>
          <w:u w:color="002060"/>
        </w:rPr>
        <w:t xml:space="preserve"> a strong Wi-Fi connection, </w:t>
      </w:r>
      <w:r w:rsidR="003A3407">
        <w:rPr>
          <w:rFonts w:asciiTheme="minorHAnsi" w:hAnsiTheme="minorHAnsi" w:cstheme="minorHAnsi"/>
          <w:color w:val="auto"/>
          <w:u w:color="002060"/>
        </w:rPr>
        <w:t>one</w:t>
      </w:r>
      <w:r w:rsidRPr="00921EAA">
        <w:rPr>
          <w:rFonts w:asciiTheme="minorHAnsi" w:hAnsiTheme="minorHAnsi" w:cstheme="minorHAnsi"/>
          <w:color w:val="auto"/>
          <w:u w:color="002060"/>
        </w:rPr>
        <w:t xml:space="preserve"> can alternatively play the video from the Internet link by visiting </w:t>
      </w:r>
      <w:hyperlink r:id="rId13" w:history="1">
        <w:r w:rsidRPr="00921EAA">
          <w:rPr>
            <w:rStyle w:val="Hyperlink"/>
            <w:rFonts w:asciiTheme="minorHAnsi" w:hAnsiTheme="minorHAnsi" w:cstheme="minorHAnsi"/>
            <w:color w:val="auto"/>
            <w:u w:color="002060"/>
          </w:rPr>
          <w:t>here</w:t>
        </w:r>
      </w:hyperlink>
      <w:r w:rsidRPr="00921EAA">
        <w:rPr>
          <w:rFonts w:asciiTheme="minorHAnsi" w:hAnsiTheme="minorHAnsi" w:cstheme="minorHAnsi"/>
          <w:color w:val="auto"/>
          <w:u w:color="002060"/>
        </w:rPr>
        <w:t xml:space="preserve"> and clicking on “View Video.” </w:t>
      </w: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Default="005543F7" w:rsidP="005543F7">
      <w:pPr>
        <w:pStyle w:val="BodyA"/>
        <w:rPr>
          <w:rFonts w:asciiTheme="minorHAnsi" w:hAnsiTheme="minorHAnsi" w:cstheme="minorHAnsi"/>
          <w:color w:val="auto"/>
          <w:u w:color="002060"/>
        </w:rPr>
      </w:pPr>
    </w:p>
    <w:p w:rsidR="005543F7" w:rsidRPr="00921EAA" w:rsidRDefault="005543F7" w:rsidP="005543F7">
      <w:pPr>
        <w:pStyle w:val="BodyA"/>
        <w:rPr>
          <w:rFonts w:asciiTheme="minorHAnsi" w:hAnsiTheme="minorHAnsi" w:cstheme="minorHAnsi"/>
          <w:color w:val="auto"/>
        </w:rPr>
      </w:pPr>
    </w:p>
    <w:p w:rsidR="005543F7" w:rsidRDefault="005543F7" w:rsidP="00D96B57">
      <w:pPr>
        <w:rPr>
          <w:color w:val="000000" w:themeColor="text1"/>
          <w:sz w:val="24"/>
          <w:szCs w:val="24"/>
        </w:rPr>
      </w:pPr>
    </w:p>
    <w:p w:rsidR="005543F7" w:rsidRDefault="00D96B57" w:rsidP="005543F7">
      <w:pPr>
        <w:ind w:left="360"/>
        <w:rPr>
          <w:i/>
          <w:color w:val="000000" w:themeColor="text1"/>
          <w:sz w:val="20"/>
          <w:szCs w:val="20"/>
        </w:rPr>
      </w:pPr>
      <w:r w:rsidRPr="005543F7">
        <w:rPr>
          <w:noProof/>
          <w:color w:val="000000" w:themeColor="text1"/>
        </w:rPr>
        <w:drawing>
          <wp:anchor distT="0" distB="0" distL="114300" distR="114300" simplePos="0" relativeHeight="251659264" behindDoc="0" locked="0" layoutInCell="1" allowOverlap="1" wp14:anchorId="42B4B80B" wp14:editId="2A055D75">
            <wp:simplePos x="0" y="0"/>
            <wp:positionH relativeFrom="column">
              <wp:posOffset>4248150</wp:posOffset>
            </wp:positionH>
            <wp:positionV relativeFrom="paragraph">
              <wp:posOffset>362585</wp:posOffset>
            </wp:positionV>
            <wp:extent cx="1247775" cy="415925"/>
            <wp:effectExtent l="0" t="0" r="9525" b="3175"/>
            <wp:wrapNone/>
            <wp:docPr id="2" name="Picture 2" descr="G:\Diocesan Images and Style Guides\Diocese of La Crosse Logo wCrest\Color\Jpeg\DioCrest_4Color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ocesan Images and Style Guides\Diocese of La Crosse Logo wCrest\Color\Jpeg\DioCrest_4Color_Outlin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3F7">
        <w:rPr>
          <w:i/>
          <w:color w:val="000000" w:themeColor="text1"/>
          <w:sz w:val="20"/>
          <w:szCs w:val="20"/>
        </w:rPr>
        <w:t>NOTE: For implementation in the Diocese of La Crosse, we have adapted t</w:t>
      </w:r>
      <w:r w:rsidR="005543F7" w:rsidRPr="005543F7">
        <w:rPr>
          <w:i/>
          <w:color w:val="000000" w:themeColor="text1"/>
          <w:sz w:val="20"/>
          <w:szCs w:val="20"/>
        </w:rPr>
        <w:t xml:space="preserve">hese training and promotional materials for the </w:t>
      </w:r>
      <w:r w:rsidR="005543F7" w:rsidRPr="005543F7">
        <w:rPr>
          <w:color w:val="000000" w:themeColor="text1"/>
          <w:sz w:val="20"/>
          <w:szCs w:val="20"/>
        </w:rPr>
        <w:t>Jesus and the Eucharist</w:t>
      </w:r>
      <w:r w:rsidR="005543F7" w:rsidRPr="005543F7">
        <w:rPr>
          <w:i/>
          <w:color w:val="000000" w:themeColor="text1"/>
          <w:sz w:val="20"/>
          <w:szCs w:val="20"/>
        </w:rPr>
        <w:t xml:space="preserve"> series from those produced by the National Eucharistic Revival Team in collaboration with the Augustine Institute.</w:t>
      </w:r>
      <w:r>
        <w:rPr>
          <w:i/>
          <w:color w:val="000000" w:themeColor="text1"/>
          <w:sz w:val="20"/>
          <w:szCs w:val="20"/>
        </w:rPr>
        <w:t xml:space="preserve">  </w:t>
      </w:r>
    </w:p>
    <w:p w:rsidR="00DC32B5" w:rsidRDefault="00DC32B5" w:rsidP="00DC32B5">
      <w:pPr>
        <w:pStyle w:val="Body"/>
        <w:jc w:val="center"/>
        <w:rPr>
          <w:rFonts w:asciiTheme="minorHAnsi" w:hAnsiTheme="minorHAnsi" w:cstheme="minorHAnsi"/>
          <w:color w:val="000000" w:themeColor="text1"/>
        </w:rPr>
      </w:pPr>
      <w:r w:rsidRPr="00E90598">
        <w:rPr>
          <w:rFonts w:ascii="Tahoma" w:hAnsi="Tahoma"/>
          <w:noProof/>
          <w:color w:val="000000" w:themeColor="text1"/>
          <w:sz w:val="21"/>
          <w:szCs w:val="21"/>
        </w:rPr>
        <w:lastRenderedPageBreak/>
        <w:drawing>
          <wp:inline distT="0" distB="0" distL="0" distR="0" wp14:anchorId="53615857" wp14:editId="5886E9AE">
            <wp:extent cx="2168562" cy="899160"/>
            <wp:effectExtent l="0" t="0" r="3175" b="0"/>
            <wp:docPr id="3" name="Picture 3" descr="E:\Shared drives\Catechesis\Ann\Flashdrive 1.12.22\Eucharistic Revival\Logo with words\ER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d drives\Catechesis\Ann\Flashdrive 1.12.22\Eucharistic Revival\Logo with words\ER_word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4669" cy="901692"/>
                    </a:xfrm>
                    <a:prstGeom prst="rect">
                      <a:avLst/>
                    </a:prstGeom>
                    <a:noFill/>
                    <a:ln>
                      <a:noFill/>
                    </a:ln>
                  </pic:spPr>
                </pic:pic>
              </a:graphicData>
            </a:graphic>
          </wp:inline>
        </w:drawing>
      </w:r>
    </w:p>
    <w:p w:rsidR="00DC32B5" w:rsidRDefault="00DC32B5" w:rsidP="00DC32B5">
      <w:pPr>
        <w:pStyle w:val="Body"/>
        <w:rPr>
          <w:rFonts w:asciiTheme="minorHAnsi" w:hAnsiTheme="minorHAnsi" w:cstheme="minorHAnsi"/>
          <w:color w:val="000000" w:themeColor="text1"/>
        </w:rPr>
      </w:pPr>
    </w:p>
    <w:p w:rsidR="00DC32B5" w:rsidRPr="00105241" w:rsidRDefault="00DC32B5" w:rsidP="00DC32B5">
      <w:pPr>
        <w:pStyle w:val="Body"/>
        <w:rPr>
          <w:rFonts w:asciiTheme="minorHAnsi" w:hAnsiTheme="minorHAnsi" w:cstheme="minorHAnsi"/>
          <w:i/>
          <w:color w:val="000000" w:themeColor="text1"/>
        </w:rPr>
      </w:pPr>
      <w:r>
        <w:rPr>
          <w:rFonts w:asciiTheme="minorHAnsi" w:hAnsiTheme="minorHAnsi" w:cstheme="minorHAnsi"/>
          <w:color w:val="000000" w:themeColor="text1"/>
        </w:rPr>
        <w:t xml:space="preserve">Note:  </w:t>
      </w:r>
      <w:r w:rsidRPr="00105241">
        <w:rPr>
          <w:rFonts w:asciiTheme="minorHAnsi" w:hAnsiTheme="minorHAnsi" w:cstheme="minorHAnsi"/>
          <w:i/>
          <w:color w:val="000000" w:themeColor="text1"/>
        </w:rPr>
        <w:t xml:space="preserve">The following text includes points for inviting a parishioner to be part of the </w:t>
      </w:r>
      <w:r w:rsidRPr="00EB7A7A">
        <w:rPr>
          <w:rFonts w:asciiTheme="minorHAnsi" w:hAnsiTheme="minorHAnsi" w:cstheme="minorHAnsi"/>
          <w:b/>
          <w:i/>
          <w:color w:val="000000" w:themeColor="text1"/>
        </w:rPr>
        <w:t>Core Team</w:t>
      </w:r>
      <w:r w:rsidRPr="00105241">
        <w:rPr>
          <w:rFonts w:asciiTheme="minorHAnsi" w:hAnsiTheme="minorHAnsi" w:cstheme="minorHAnsi"/>
          <w:i/>
          <w:color w:val="000000" w:themeColor="text1"/>
        </w:rPr>
        <w:t>.</w:t>
      </w:r>
    </w:p>
    <w:p w:rsidR="00DC32B5" w:rsidRPr="00105241" w:rsidRDefault="00DC32B5" w:rsidP="00DC32B5">
      <w:pPr>
        <w:pStyle w:val="Body"/>
        <w:rPr>
          <w:rFonts w:asciiTheme="minorHAnsi" w:eastAsia="Tahoma" w:hAnsiTheme="minorHAnsi" w:cstheme="minorHAnsi"/>
          <w:i/>
          <w:color w:val="000000" w:themeColor="text1"/>
        </w:rPr>
      </w:pPr>
      <w:r w:rsidRPr="00105241">
        <w:rPr>
          <w:rFonts w:asciiTheme="minorHAnsi" w:hAnsiTheme="minorHAnsi" w:cstheme="minorHAnsi"/>
          <w:i/>
          <w:color w:val="000000" w:themeColor="text1"/>
        </w:rPr>
        <w:t>Personal invitation is the best way to invite someone but email or a letter will work.</w:t>
      </w:r>
    </w:p>
    <w:p w:rsidR="00DC32B5" w:rsidRPr="00A76C13" w:rsidRDefault="00DC32B5" w:rsidP="00DC32B5">
      <w:pPr>
        <w:pStyle w:val="Body"/>
        <w:rPr>
          <w:rFonts w:asciiTheme="minorHAnsi" w:eastAsia="Tahoma" w:hAnsiTheme="minorHAnsi" w:cstheme="minorHAnsi"/>
          <w:color w:val="000000" w:themeColor="text1"/>
        </w:rPr>
      </w:pPr>
    </w:p>
    <w:p w:rsidR="00DC32B5" w:rsidRPr="00A76C13" w:rsidRDefault="00DC32B5" w:rsidP="00DC32B5">
      <w:pPr>
        <w:pStyle w:val="Body"/>
        <w:rPr>
          <w:rFonts w:asciiTheme="minorHAnsi" w:hAnsiTheme="minorHAnsi" w:cstheme="minorHAnsi"/>
          <w:color w:val="000000" w:themeColor="text1"/>
          <w:lang w:val="pt-PT"/>
        </w:rPr>
      </w:pPr>
    </w:p>
    <w:p w:rsidR="00DC32B5" w:rsidRPr="00A76C13" w:rsidRDefault="00DC32B5" w:rsidP="00DC32B5">
      <w:pPr>
        <w:pStyle w:val="Body"/>
        <w:rPr>
          <w:rFonts w:asciiTheme="minorHAnsi" w:hAnsiTheme="minorHAnsi" w:cstheme="minorHAnsi"/>
          <w:color w:val="000000" w:themeColor="text1"/>
          <w:lang w:val="pt-PT"/>
        </w:rPr>
      </w:pPr>
      <w:r w:rsidRPr="00A76C13">
        <w:rPr>
          <w:rFonts w:asciiTheme="minorHAnsi" w:hAnsiTheme="minorHAnsi" w:cstheme="minorHAnsi"/>
          <w:color w:val="000000" w:themeColor="text1"/>
          <w:lang w:val="pt-PT"/>
        </w:rPr>
        <w:t>The Eucharistic Revival is a historic and transformative national movement to help the faithful fall in love with Jesus, especially in the Eucharist, and be inspired and equipped to share that love with others. This Lent, we will host parish-wide small groups using the foundational Eucharistic Revival Series entitled “Jesus and the Eucharist.”  I am the person who is organizing this small group series for the parish.</w:t>
      </w:r>
    </w:p>
    <w:p w:rsidR="00DC32B5" w:rsidRPr="00A76C13" w:rsidRDefault="00DC32B5" w:rsidP="00DC32B5">
      <w:pPr>
        <w:pStyle w:val="Body"/>
        <w:rPr>
          <w:rFonts w:asciiTheme="minorHAnsi" w:hAnsiTheme="minorHAnsi" w:cstheme="minorHAnsi"/>
          <w:color w:val="000000" w:themeColor="text1"/>
          <w:lang w:val="pt-PT"/>
        </w:rPr>
      </w:pPr>
    </w:p>
    <w:p w:rsidR="00DC32B5" w:rsidRPr="00A76C13" w:rsidRDefault="00DC32B5" w:rsidP="00DC32B5">
      <w:pPr>
        <w:pStyle w:val="Body"/>
        <w:rPr>
          <w:rFonts w:asciiTheme="minorHAnsi" w:hAnsiTheme="minorHAnsi" w:cstheme="minorHAnsi"/>
          <w:color w:val="000000" w:themeColor="text1"/>
          <w:lang w:val="pt-PT"/>
        </w:rPr>
      </w:pPr>
      <w:r w:rsidRPr="00EB7A7A">
        <w:rPr>
          <w:rFonts w:asciiTheme="minorHAnsi" w:hAnsiTheme="minorHAnsi" w:cstheme="minorHAnsi"/>
          <w:bCs/>
          <w:color w:val="000000" w:themeColor="text1"/>
          <w:lang w:val="pt-PT"/>
        </w:rPr>
        <w:t>I am forming a Core Team to plan and implement this parish-wide small group series, and I would like to invite you to prayerfully consider joining me in this work as a Core Team member.</w:t>
      </w:r>
      <w:r w:rsidRPr="00A76C13">
        <w:rPr>
          <w:rFonts w:asciiTheme="minorHAnsi" w:hAnsiTheme="minorHAnsi" w:cstheme="minorHAnsi"/>
          <w:color w:val="000000" w:themeColor="text1"/>
          <w:lang w:val="pt-PT"/>
        </w:rPr>
        <w:t xml:space="preserve">  Listed below is a brief overview of what is involved for your consideration. </w:t>
      </w:r>
    </w:p>
    <w:p w:rsidR="00DC32B5" w:rsidRPr="00A76C13" w:rsidRDefault="00DC32B5" w:rsidP="00DC32B5">
      <w:pPr>
        <w:pStyle w:val="Body"/>
        <w:rPr>
          <w:rFonts w:asciiTheme="minorHAnsi" w:hAnsiTheme="minorHAnsi" w:cstheme="minorHAnsi"/>
          <w:color w:val="000000" w:themeColor="text1"/>
          <w:lang w:val="pt-PT"/>
        </w:rPr>
      </w:pPr>
    </w:p>
    <w:p w:rsidR="00DC32B5" w:rsidRPr="00A76C13" w:rsidRDefault="00DC32B5" w:rsidP="00DC32B5">
      <w:pPr>
        <w:pStyle w:val="Body"/>
        <w:rPr>
          <w:rFonts w:asciiTheme="minorHAnsi" w:hAnsiTheme="minorHAnsi" w:cstheme="minorHAnsi"/>
          <w:color w:val="000000" w:themeColor="text1"/>
          <w:lang w:val="pt-PT"/>
        </w:rPr>
      </w:pPr>
      <w:r w:rsidRPr="00A76C13">
        <w:rPr>
          <w:rFonts w:asciiTheme="minorHAnsi" w:hAnsiTheme="minorHAnsi" w:cstheme="minorHAnsi"/>
          <w:color w:val="000000" w:themeColor="text1"/>
          <w:lang w:val="pt-PT"/>
        </w:rPr>
        <w:t>You already have what it takes—a love of the Lord, especially in the Eucharist, and a desire to build up the Body</w:t>
      </w:r>
      <w:r>
        <w:rPr>
          <w:rFonts w:asciiTheme="minorHAnsi" w:hAnsiTheme="minorHAnsi" w:cstheme="minorHAnsi"/>
          <w:color w:val="000000" w:themeColor="text1"/>
          <w:lang w:val="pt-PT"/>
        </w:rPr>
        <w:t xml:space="preserve"> of Christ in his Church. You are</w:t>
      </w:r>
      <w:r w:rsidRPr="00A76C13">
        <w:rPr>
          <w:rFonts w:asciiTheme="minorHAnsi" w:hAnsiTheme="minorHAnsi" w:cstheme="minorHAnsi"/>
          <w:color w:val="000000" w:themeColor="text1"/>
          <w:lang w:val="pt-PT"/>
        </w:rPr>
        <w:t xml:space="preserve"> </w:t>
      </w:r>
      <w:r w:rsidRPr="00A76C13">
        <w:rPr>
          <w:rFonts w:asciiTheme="minorHAnsi" w:hAnsiTheme="minorHAnsi" w:cstheme="minorHAnsi"/>
          <w:color w:val="000000" w:themeColor="text1"/>
          <w:u w:val="single"/>
          <w:lang w:val="pt-PT"/>
        </w:rPr>
        <w:t>not</w:t>
      </w:r>
      <w:r>
        <w:rPr>
          <w:rFonts w:asciiTheme="minorHAnsi" w:hAnsiTheme="minorHAnsi" w:cstheme="minorHAnsi"/>
          <w:color w:val="000000" w:themeColor="text1"/>
          <w:lang w:val="pt-PT"/>
        </w:rPr>
        <w:t xml:space="preserve"> asked</w:t>
      </w:r>
      <w:r w:rsidRPr="00A76C13">
        <w:rPr>
          <w:rFonts w:asciiTheme="minorHAnsi" w:hAnsiTheme="minorHAnsi" w:cstheme="minorHAnsi"/>
          <w:color w:val="000000" w:themeColor="text1"/>
          <w:lang w:val="pt-PT"/>
        </w:rPr>
        <w:t xml:space="preserve"> to be an expert on this Series, the Bible or the </w:t>
      </w:r>
      <w:r>
        <w:rPr>
          <w:rFonts w:asciiTheme="minorHAnsi" w:hAnsiTheme="minorHAnsi" w:cstheme="minorHAnsi"/>
          <w:i/>
          <w:color w:val="000000" w:themeColor="text1"/>
          <w:lang w:val="pt-PT"/>
        </w:rPr>
        <w:t>Catech</w:t>
      </w:r>
      <w:r w:rsidRPr="00A76C13">
        <w:rPr>
          <w:rFonts w:asciiTheme="minorHAnsi" w:hAnsiTheme="minorHAnsi" w:cstheme="minorHAnsi"/>
          <w:i/>
          <w:color w:val="000000" w:themeColor="text1"/>
          <w:lang w:val="pt-PT"/>
        </w:rPr>
        <w:t>i</w:t>
      </w:r>
      <w:r>
        <w:rPr>
          <w:rFonts w:asciiTheme="minorHAnsi" w:hAnsiTheme="minorHAnsi" w:cstheme="minorHAnsi"/>
          <w:i/>
          <w:color w:val="000000" w:themeColor="text1"/>
          <w:lang w:val="pt-PT"/>
        </w:rPr>
        <w:t>s</w:t>
      </w:r>
      <w:r w:rsidRPr="00A76C13">
        <w:rPr>
          <w:rFonts w:asciiTheme="minorHAnsi" w:hAnsiTheme="minorHAnsi" w:cstheme="minorHAnsi"/>
          <w:i/>
          <w:color w:val="000000" w:themeColor="text1"/>
          <w:lang w:val="pt-PT"/>
        </w:rPr>
        <w:t>m of the Catholic Church</w:t>
      </w:r>
      <w:r w:rsidRPr="00A76C13">
        <w:rPr>
          <w:rFonts w:asciiTheme="minorHAnsi" w:hAnsiTheme="minorHAnsi" w:cstheme="minorHAnsi"/>
          <w:color w:val="000000" w:themeColor="text1"/>
          <w:lang w:val="pt-PT"/>
        </w:rPr>
        <w:t xml:space="preserve">.  </w:t>
      </w:r>
    </w:p>
    <w:p w:rsidR="00DC32B5" w:rsidRPr="00A76C13" w:rsidRDefault="00DC32B5" w:rsidP="00DC32B5">
      <w:pPr>
        <w:pStyle w:val="Body"/>
        <w:rPr>
          <w:rFonts w:asciiTheme="minorHAnsi" w:hAnsiTheme="minorHAnsi" w:cstheme="minorHAnsi"/>
          <w:color w:val="000000" w:themeColor="text1"/>
          <w:lang w:val="pt-PT"/>
        </w:rPr>
      </w:pPr>
    </w:p>
    <w:p w:rsidR="00DC32B5" w:rsidRPr="00A76C13" w:rsidRDefault="00DC32B5" w:rsidP="00DC32B5">
      <w:pPr>
        <w:pStyle w:val="Body"/>
        <w:rPr>
          <w:rFonts w:asciiTheme="minorHAnsi" w:hAnsiTheme="minorHAnsi" w:cstheme="minorHAnsi"/>
          <w:color w:val="000000" w:themeColor="text1"/>
          <w:lang w:val="pt-PT"/>
        </w:rPr>
      </w:pPr>
      <w:r w:rsidRPr="00A76C13">
        <w:rPr>
          <w:rFonts w:asciiTheme="minorHAnsi" w:hAnsiTheme="minorHAnsi" w:cstheme="minorHAnsi"/>
          <w:color w:val="000000" w:themeColor="text1"/>
          <w:lang w:val="pt-PT"/>
        </w:rPr>
        <w:t>Our first Core Team meeting is [</w:t>
      </w:r>
      <w:r w:rsidRPr="00A76C13">
        <w:rPr>
          <w:rFonts w:asciiTheme="minorHAnsi" w:hAnsiTheme="minorHAnsi" w:cstheme="minorHAnsi"/>
          <w:color w:val="000000" w:themeColor="text1"/>
          <w:highlight w:val="lightGray"/>
          <w:lang w:val="pt-PT"/>
        </w:rPr>
        <w:t>insert date, time and location]</w:t>
      </w:r>
      <w:r w:rsidRPr="00A76C13">
        <w:rPr>
          <w:rFonts w:asciiTheme="minorHAnsi" w:hAnsiTheme="minorHAnsi" w:cstheme="minorHAnsi"/>
          <w:color w:val="000000" w:themeColor="text1"/>
          <w:lang w:val="pt-PT"/>
        </w:rPr>
        <w:t>. This is what is needed:</w:t>
      </w:r>
    </w:p>
    <w:p w:rsidR="00DC32B5" w:rsidRPr="00A76C13" w:rsidRDefault="00DC32B5" w:rsidP="00DC32B5">
      <w:pPr>
        <w:pStyle w:val="Body"/>
        <w:rPr>
          <w:rFonts w:asciiTheme="minorHAnsi" w:hAnsiTheme="minorHAnsi" w:cstheme="minorHAnsi"/>
          <w:b/>
          <w:bCs/>
          <w:color w:val="002060"/>
          <w:u w:color="002060"/>
          <w:lang w:val="pt-PT"/>
        </w:rPr>
      </w:pPr>
    </w:p>
    <w:p w:rsidR="00DC32B5" w:rsidRPr="00A76C13" w:rsidRDefault="00DC32B5" w:rsidP="00DC32B5">
      <w:pPr>
        <w:pStyle w:val="Body"/>
        <w:numPr>
          <w:ilvl w:val="1"/>
          <w:numId w:val="14"/>
        </w:numPr>
        <w:pBdr>
          <w:top w:val="nil"/>
          <w:left w:val="nil"/>
          <w:bottom w:val="nil"/>
          <w:right w:val="nil"/>
          <w:between w:val="nil"/>
          <w:bar w:val="nil"/>
        </w:pBdr>
        <w:rPr>
          <w:rFonts w:asciiTheme="minorHAnsi" w:hAnsiTheme="minorHAnsi" w:cstheme="minorHAnsi"/>
          <w:color w:val="000000" w:themeColor="text1"/>
          <w:u w:color="002060"/>
        </w:rPr>
      </w:pPr>
      <w:r w:rsidRPr="00A76C13">
        <w:rPr>
          <w:rFonts w:asciiTheme="minorHAnsi" w:hAnsiTheme="minorHAnsi" w:cstheme="minorHAnsi"/>
          <w:color w:val="000000" w:themeColor="text1"/>
          <w:u w:val="single"/>
        </w:rPr>
        <w:t>Faithfulness/Desire</w:t>
      </w:r>
      <w:r w:rsidRPr="00A76C13">
        <w:rPr>
          <w:rFonts w:asciiTheme="minorHAnsi" w:hAnsiTheme="minorHAnsi" w:cstheme="minorHAnsi"/>
          <w:color w:val="000000" w:themeColor="text1"/>
          <w:u w:color="002060"/>
        </w:rPr>
        <w:t xml:space="preserve">: Faithful, practicing Catholic who prays and desires to help others </w:t>
      </w:r>
      <w:r w:rsidRPr="00A76C13">
        <w:rPr>
          <w:rFonts w:asciiTheme="minorHAnsi" w:hAnsiTheme="minorHAnsi" w:cstheme="minorHAnsi"/>
          <w:color w:val="000000" w:themeColor="text1"/>
          <w:u w:color="002060"/>
          <w:lang w:val="pt-PT"/>
        </w:rPr>
        <w:t>fall in love with Jesus, especially in the Eucharist, and be inspired and equipped to share that love with others</w:t>
      </w:r>
    </w:p>
    <w:p w:rsidR="00DC32B5" w:rsidRPr="00A76C13" w:rsidRDefault="00DC32B5" w:rsidP="00DC32B5">
      <w:pPr>
        <w:pStyle w:val="Body"/>
        <w:numPr>
          <w:ilvl w:val="1"/>
          <w:numId w:val="14"/>
        </w:numPr>
        <w:pBdr>
          <w:top w:val="nil"/>
          <w:left w:val="nil"/>
          <w:bottom w:val="nil"/>
          <w:right w:val="nil"/>
          <w:between w:val="nil"/>
          <w:bar w:val="nil"/>
        </w:pBdr>
        <w:rPr>
          <w:rFonts w:asciiTheme="minorHAnsi" w:hAnsiTheme="minorHAnsi" w:cstheme="minorHAnsi"/>
          <w:color w:val="000000" w:themeColor="text1"/>
          <w:u w:color="002060"/>
        </w:rPr>
      </w:pPr>
      <w:r w:rsidRPr="00A76C13">
        <w:rPr>
          <w:rFonts w:asciiTheme="minorHAnsi" w:hAnsiTheme="minorHAnsi" w:cstheme="minorHAnsi"/>
          <w:color w:val="000000" w:themeColor="text1"/>
          <w:u w:val="single"/>
        </w:rPr>
        <w:t>Available Time</w:t>
      </w:r>
      <w:r w:rsidRPr="00A76C13">
        <w:rPr>
          <w:rFonts w:asciiTheme="minorHAnsi" w:hAnsiTheme="minorHAnsi" w:cstheme="minorHAnsi"/>
          <w:color w:val="000000" w:themeColor="text1"/>
          <w:u w:color="002060"/>
        </w:rPr>
        <w:t>: Has the time available to attend Core Team meetings to plan and roll out the small group series</w:t>
      </w:r>
    </w:p>
    <w:p w:rsidR="00DC32B5" w:rsidRPr="00A76C13" w:rsidRDefault="00DC32B5" w:rsidP="00DC32B5">
      <w:pPr>
        <w:pStyle w:val="Body"/>
        <w:numPr>
          <w:ilvl w:val="1"/>
          <w:numId w:val="14"/>
        </w:numPr>
        <w:pBdr>
          <w:top w:val="nil"/>
          <w:left w:val="nil"/>
          <w:bottom w:val="nil"/>
          <w:right w:val="nil"/>
          <w:between w:val="nil"/>
          <w:bar w:val="nil"/>
        </w:pBdr>
        <w:rPr>
          <w:rFonts w:asciiTheme="minorHAnsi" w:hAnsiTheme="minorHAnsi" w:cstheme="minorHAnsi"/>
          <w:color w:val="000000" w:themeColor="text1"/>
          <w:u w:color="002060"/>
        </w:rPr>
      </w:pPr>
      <w:r w:rsidRPr="00A76C13">
        <w:rPr>
          <w:rFonts w:asciiTheme="minorHAnsi" w:hAnsiTheme="minorHAnsi" w:cstheme="minorHAnsi"/>
          <w:color w:val="000000" w:themeColor="text1"/>
          <w:u w:val="single"/>
        </w:rPr>
        <w:t>Experience</w:t>
      </w:r>
      <w:r w:rsidRPr="00A76C13">
        <w:rPr>
          <w:rFonts w:asciiTheme="minorHAnsi" w:hAnsiTheme="minorHAnsi" w:cstheme="minorHAnsi"/>
          <w:color w:val="000000" w:themeColor="text1"/>
          <w:u w:color="002060"/>
        </w:rPr>
        <w:t>: Preferably has participated in and/or facilitated a small group</w:t>
      </w:r>
    </w:p>
    <w:p w:rsidR="00DC32B5" w:rsidRPr="00A76C13" w:rsidRDefault="00DC32B5" w:rsidP="00DC32B5">
      <w:pPr>
        <w:pStyle w:val="Body"/>
        <w:numPr>
          <w:ilvl w:val="1"/>
          <w:numId w:val="14"/>
        </w:numPr>
        <w:pBdr>
          <w:top w:val="nil"/>
          <w:left w:val="nil"/>
          <w:bottom w:val="nil"/>
          <w:right w:val="nil"/>
          <w:between w:val="nil"/>
          <w:bar w:val="nil"/>
        </w:pBdr>
        <w:rPr>
          <w:rFonts w:asciiTheme="minorHAnsi" w:hAnsiTheme="minorHAnsi" w:cstheme="minorHAnsi"/>
          <w:color w:val="000000" w:themeColor="text1"/>
          <w:u w:color="002060"/>
        </w:rPr>
      </w:pPr>
      <w:r w:rsidRPr="00A76C13">
        <w:rPr>
          <w:rFonts w:asciiTheme="minorHAnsi" w:hAnsiTheme="minorHAnsi" w:cstheme="minorHAnsi"/>
          <w:color w:val="000000" w:themeColor="text1"/>
          <w:u w:color="002060"/>
        </w:rPr>
        <w:t>Participate in the 7 sessions of the series (or as many as possible) assisting in your role, which may be helping with room set-up, hospitality, or child care, and/or being a table facilitator or small group member.</w:t>
      </w:r>
    </w:p>
    <w:p w:rsidR="00DC32B5" w:rsidRPr="00A76C13" w:rsidRDefault="00DC32B5" w:rsidP="00DC32B5">
      <w:pPr>
        <w:pStyle w:val="Body"/>
        <w:pBdr>
          <w:top w:val="nil"/>
          <w:left w:val="nil"/>
          <w:bottom w:val="nil"/>
          <w:right w:val="nil"/>
          <w:between w:val="nil"/>
          <w:bar w:val="nil"/>
        </w:pBdr>
        <w:ind w:left="720"/>
        <w:rPr>
          <w:rFonts w:asciiTheme="minorHAnsi" w:hAnsiTheme="minorHAnsi" w:cstheme="minorHAnsi"/>
          <w:color w:val="002060"/>
          <w:u w:color="002060"/>
        </w:rPr>
      </w:pPr>
    </w:p>
    <w:p w:rsidR="00DC32B5" w:rsidRDefault="00DC32B5" w:rsidP="00EB7A7A">
      <w:pPr>
        <w:pStyle w:val="Body"/>
        <w:rPr>
          <w:rFonts w:asciiTheme="minorHAnsi" w:hAnsiTheme="minorHAnsi" w:cstheme="minorHAnsi"/>
          <w:color w:val="000000" w:themeColor="text1"/>
          <w:lang w:val="pt-PT"/>
        </w:rPr>
      </w:pPr>
      <w:r>
        <w:rPr>
          <w:rFonts w:asciiTheme="minorHAnsi" w:hAnsiTheme="minorHAnsi" w:cstheme="minorHAnsi"/>
          <w:color w:val="000000" w:themeColor="text1"/>
          <w:lang w:val="pt-PT"/>
        </w:rPr>
        <w:t>God is</w:t>
      </w:r>
      <w:r w:rsidRPr="00A76C13">
        <w:rPr>
          <w:rFonts w:asciiTheme="minorHAnsi" w:hAnsiTheme="minorHAnsi" w:cstheme="minorHAnsi"/>
          <w:color w:val="000000" w:themeColor="text1"/>
          <w:lang w:val="pt-PT"/>
        </w:rPr>
        <w:t xml:space="preserve"> </w:t>
      </w:r>
      <w:r>
        <w:rPr>
          <w:rFonts w:asciiTheme="minorHAnsi" w:hAnsiTheme="minorHAnsi" w:cstheme="minorHAnsi"/>
          <w:color w:val="000000" w:themeColor="text1"/>
          <w:lang w:val="pt-PT"/>
        </w:rPr>
        <w:t xml:space="preserve">abundantly </w:t>
      </w:r>
      <w:r w:rsidRPr="00A76C13">
        <w:rPr>
          <w:rFonts w:asciiTheme="minorHAnsi" w:hAnsiTheme="minorHAnsi" w:cstheme="minorHAnsi"/>
          <w:color w:val="000000" w:themeColor="text1"/>
          <w:lang w:val="pt-PT"/>
        </w:rPr>
        <w:t xml:space="preserve">blessing our efforts for Revival in our country, and </w:t>
      </w:r>
      <w:r>
        <w:rPr>
          <w:rFonts w:asciiTheme="minorHAnsi" w:hAnsiTheme="minorHAnsi" w:cstheme="minorHAnsi"/>
          <w:color w:val="000000" w:themeColor="text1"/>
          <w:lang w:val="pt-PT"/>
        </w:rPr>
        <w:t xml:space="preserve">so many are answering Jesus’s call to come back and receive Him in the Eucharist.  </w:t>
      </w:r>
      <w:r w:rsidRPr="00A76C13">
        <w:rPr>
          <w:rFonts w:asciiTheme="minorHAnsi" w:hAnsiTheme="minorHAnsi" w:cstheme="minorHAnsi"/>
          <w:color w:val="000000" w:themeColor="text1"/>
          <w:lang w:val="pt-PT"/>
        </w:rPr>
        <w:t xml:space="preserve">Please let me know by </w:t>
      </w:r>
      <w:r w:rsidRPr="00A76C13">
        <w:rPr>
          <w:rFonts w:asciiTheme="minorHAnsi" w:hAnsiTheme="minorHAnsi" w:cstheme="minorHAnsi"/>
          <w:color w:val="000000" w:themeColor="text1"/>
          <w:highlight w:val="lightGray"/>
          <w:lang w:val="pt-PT"/>
        </w:rPr>
        <w:t>[insert date]</w:t>
      </w:r>
      <w:r w:rsidRPr="00A76C13">
        <w:rPr>
          <w:rFonts w:asciiTheme="minorHAnsi" w:hAnsiTheme="minorHAnsi" w:cstheme="minorHAnsi"/>
          <w:color w:val="000000" w:themeColor="text1"/>
          <w:lang w:val="pt-PT"/>
        </w:rPr>
        <w:t xml:space="preserve"> if you will join me in this important work.  I hope you say "yes"!</w:t>
      </w:r>
    </w:p>
    <w:p w:rsidR="00EB7A7A" w:rsidRPr="00EB7A7A" w:rsidRDefault="00EB7A7A" w:rsidP="00EB7A7A">
      <w:pPr>
        <w:pStyle w:val="Body"/>
        <w:rPr>
          <w:rFonts w:asciiTheme="minorHAnsi" w:hAnsiTheme="minorHAnsi" w:cstheme="minorHAnsi"/>
          <w:color w:val="000000" w:themeColor="text1"/>
          <w:lang w:val="pt-PT"/>
        </w:rPr>
      </w:pPr>
    </w:p>
    <w:p w:rsidR="00DC32B5" w:rsidRPr="005543F7" w:rsidRDefault="00EB7A7A" w:rsidP="00EB7A7A">
      <w:pPr>
        <w:ind w:left="360"/>
        <w:rPr>
          <w:i/>
          <w:color w:val="000000" w:themeColor="text1"/>
          <w:sz w:val="20"/>
          <w:szCs w:val="20"/>
        </w:rPr>
      </w:pPr>
      <w:r w:rsidRPr="005543F7">
        <w:rPr>
          <w:noProof/>
          <w:color w:val="000000" w:themeColor="text1"/>
        </w:rPr>
        <w:drawing>
          <wp:anchor distT="0" distB="0" distL="114300" distR="114300" simplePos="0" relativeHeight="251661312" behindDoc="0" locked="0" layoutInCell="1" allowOverlap="1" wp14:anchorId="03AD5DA2" wp14:editId="2CEDD529">
            <wp:simplePos x="0" y="0"/>
            <wp:positionH relativeFrom="column">
              <wp:posOffset>4248150</wp:posOffset>
            </wp:positionH>
            <wp:positionV relativeFrom="paragraph">
              <wp:posOffset>362585</wp:posOffset>
            </wp:positionV>
            <wp:extent cx="1247775" cy="415925"/>
            <wp:effectExtent l="0" t="0" r="9525" b="3175"/>
            <wp:wrapNone/>
            <wp:docPr id="4" name="Picture 4" descr="G:\Diocesan Images and Style Guides\Diocese of La Crosse Logo wCrest\Color\Jpeg\DioCrest_4Color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ocesan Images and Style Guides\Diocese of La Crosse Logo wCrest\Color\Jpeg\DioCrest_4Color_Outlin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sz w:val="20"/>
          <w:szCs w:val="20"/>
        </w:rPr>
        <w:t>NOTE: For implementation in the Diocese of La Crosse, we have adapted t</w:t>
      </w:r>
      <w:r w:rsidRPr="005543F7">
        <w:rPr>
          <w:i/>
          <w:color w:val="000000" w:themeColor="text1"/>
          <w:sz w:val="20"/>
          <w:szCs w:val="20"/>
        </w:rPr>
        <w:t xml:space="preserve">hese training and promotional materials for the </w:t>
      </w:r>
      <w:r w:rsidRPr="005543F7">
        <w:rPr>
          <w:color w:val="000000" w:themeColor="text1"/>
          <w:sz w:val="20"/>
          <w:szCs w:val="20"/>
        </w:rPr>
        <w:t>Jesus and the Eucharist</w:t>
      </w:r>
      <w:r w:rsidRPr="005543F7">
        <w:rPr>
          <w:i/>
          <w:color w:val="000000" w:themeColor="text1"/>
          <w:sz w:val="20"/>
          <w:szCs w:val="20"/>
        </w:rPr>
        <w:t xml:space="preserve"> series from those produced by the National Eucharistic Revival Team in collaboration with the Augustine Institute.</w:t>
      </w:r>
      <w:r>
        <w:rPr>
          <w:i/>
          <w:color w:val="000000" w:themeColor="text1"/>
          <w:sz w:val="20"/>
          <w:szCs w:val="20"/>
        </w:rPr>
        <w:t xml:space="preserve">  </w:t>
      </w:r>
      <w:bookmarkStart w:id="0" w:name="_GoBack"/>
      <w:bookmarkEnd w:id="0"/>
    </w:p>
    <w:sectPr w:rsidR="00DC32B5" w:rsidRPr="005543F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DA" w:rsidRDefault="00160ADA" w:rsidP="00A7522D">
      <w:pPr>
        <w:spacing w:after="0" w:line="240" w:lineRule="auto"/>
      </w:pPr>
      <w:r>
        <w:separator/>
      </w:r>
    </w:p>
  </w:endnote>
  <w:endnote w:type="continuationSeparator" w:id="0">
    <w:p w:rsidR="00160ADA" w:rsidRDefault="00160ADA" w:rsidP="00A7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DA" w:rsidRDefault="00160ADA" w:rsidP="00A7522D">
      <w:pPr>
        <w:spacing w:after="0" w:line="240" w:lineRule="auto"/>
      </w:pPr>
      <w:r>
        <w:separator/>
      </w:r>
    </w:p>
  </w:footnote>
  <w:footnote w:type="continuationSeparator" w:id="0">
    <w:p w:rsidR="00160ADA" w:rsidRDefault="00160ADA" w:rsidP="00A7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2D" w:rsidRPr="008C16CC" w:rsidRDefault="008C16CC" w:rsidP="008C16CC">
    <w:pPr>
      <w:pStyle w:val="ListParagraph"/>
      <w:numPr>
        <w:ilvl w:val="0"/>
        <w:numId w:val="11"/>
      </w:numPr>
      <w:rPr>
        <w:b/>
        <w:color w:val="FF0000"/>
        <w:sz w:val="24"/>
        <w:szCs w:val="24"/>
      </w:rPr>
    </w:pPr>
    <w:r w:rsidRPr="008C16CC">
      <w:rPr>
        <w:b/>
        <w:color w:val="FF0000"/>
        <w:sz w:val="24"/>
        <w:szCs w:val="24"/>
      </w:rPr>
      <w:t xml:space="preserve">Lead </w:t>
    </w:r>
    <w:r w:rsidR="00682C8D" w:rsidRPr="008C16CC">
      <w:rPr>
        <w:b/>
        <w:color w:val="FF0000"/>
        <w:sz w:val="24"/>
        <w:szCs w:val="24"/>
      </w:rPr>
      <w:t>Organizer</w:t>
    </w:r>
    <w:r w:rsidR="00A7522D" w:rsidRPr="008C16CC">
      <w:rPr>
        <w:b/>
        <w:color w:val="FF0000"/>
        <w:sz w:val="24"/>
        <w:szCs w:val="24"/>
      </w:rPr>
      <w:t xml:space="preserve"> Information</w:t>
    </w:r>
  </w:p>
  <w:p w:rsidR="00A7522D" w:rsidRDefault="00A7522D">
    <w:pPr>
      <w:pStyle w:val="Header"/>
    </w:pPr>
  </w:p>
  <w:p w:rsidR="00A7522D" w:rsidRDefault="00A752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628"/>
    <w:multiLevelType w:val="hybridMultilevel"/>
    <w:tmpl w:val="96D2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A1"/>
    <w:multiLevelType w:val="hybridMultilevel"/>
    <w:tmpl w:val="A42C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72F84"/>
    <w:multiLevelType w:val="hybridMultilevel"/>
    <w:tmpl w:val="C070278A"/>
    <w:lvl w:ilvl="0" w:tplc="04090001">
      <w:start w:val="1"/>
      <w:numFmt w:val="bullet"/>
      <w:lvlText w:val=""/>
      <w:lvlJc w:val="left"/>
      <w:pPr>
        <w:ind w:left="720" w:hanging="360"/>
      </w:pPr>
      <w:rPr>
        <w:rFonts w:ascii="Symbol" w:hAnsi="Symbol" w:hint="default"/>
      </w:rPr>
    </w:lvl>
    <w:lvl w:ilvl="1" w:tplc="499ECAA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6577"/>
    <w:multiLevelType w:val="hybridMultilevel"/>
    <w:tmpl w:val="80CA512A"/>
    <w:numStyleLink w:val="ImportedStyle10"/>
  </w:abstractNum>
  <w:abstractNum w:abstractNumId="4" w15:restartNumberingAfterBreak="0">
    <w:nsid w:val="27EC46FB"/>
    <w:multiLevelType w:val="multilevel"/>
    <w:tmpl w:val="96A831B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91753C3"/>
    <w:multiLevelType w:val="multilevel"/>
    <w:tmpl w:val="BAFE4B76"/>
    <w:lvl w:ilvl="0">
      <w:start w:val="1"/>
      <w:numFmt w:val="decimal"/>
      <w:lvlText w:val="%1."/>
      <w:lvlJc w:val="left"/>
      <w:pPr>
        <w:ind w:left="360" w:hanging="360"/>
      </w:pPr>
      <w:rPr>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sz w:val="21"/>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644CF4"/>
    <w:multiLevelType w:val="hybridMultilevel"/>
    <w:tmpl w:val="C832A8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85246E"/>
    <w:multiLevelType w:val="hybridMultilevel"/>
    <w:tmpl w:val="A8C2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D2215"/>
    <w:multiLevelType w:val="hybridMultilevel"/>
    <w:tmpl w:val="4000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A63B1"/>
    <w:multiLevelType w:val="hybridMultilevel"/>
    <w:tmpl w:val="80CA512A"/>
    <w:styleLink w:val="ImportedStyle10"/>
    <w:lvl w:ilvl="0" w:tplc="1EE0E95E">
      <w:start w:val="1"/>
      <w:numFmt w:val="bullet"/>
      <w:lvlText w:val="●"/>
      <w:lvlJc w:val="left"/>
      <w:pPr>
        <w:ind w:left="22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66FD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E65F9C">
      <w:start w:val="1"/>
      <w:numFmt w:val="bullet"/>
      <w:lvlText w:val="⑥"/>
      <w:lvlJc w:val="left"/>
      <w:pPr>
        <w:ind w:left="104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2469B8">
      <w:start w:val="1"/>
      <w:numFmt w:val="bullet"/>
      <w:lvlText w:val="−"/>
      <w:lvlJc w:val="left"/>
      <w:pPr>
        <w:ind w:left="140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225B1C">
      <w:start w:val="1"/>
      <w:numFmt w:val="bullet"/>
      <w:lvlText w:val="−"/>
      <w:lvlJc w:val="left"/>
      <w:pPr>
        <w:ind w:left="176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82CA06">
      <w:start w:val="1"/>
      <w:numFmt w:val="bullet"/>
      <w:lvlText w:val="−"/>
      <w:lvlJc w:val="left"/>
      <w:pPr>
        <w:ind w:left="212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0B492">
      <w:start w:val="1"/>
      <w:numFmt w:val="bullet"/>
      <w:lvlText w:val="−"/>
      <w:lvlJc w:val="left"/>
      <w:pPr>
        <w:ind w:left="248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8A05A0">
      <w:start w:val="1"/>
      <w:numFmt w:val="bullet"/>
      <w:lvlText w:val="−"/>
      <w:lvlJc w:val="left"/>
      <w:pPr>
        <w:ind w:left="284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8FBC2">
      <w:start w:val="1"/>
      <w:numFmt w:val="bullet"/>
      <w:lvlText w:val="−"/>
      <w:lvlJc w:val="left"/>
      <w:pPr>
        <w:ind w:left="320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F86C25"/>
    <w:multiLevelType w:val="hybridMultilevel"/>
    <w:tmpl w:val="3CD6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B253D"/>
    <w:multiLevelType w:val="hybridMultilevel"/>
    <w:tmpl w:val="834ECE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101529"/>
    <w:multiLevelType w:val="hybridMultilevel"/>
    <w:tmpl w:val="D3C47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129F6"/>
    <w:multiLevelType w:val="hybridMultilevel"/>
    <w:tmpl w:val="DB1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13"/>
  </w:num>
  <w:num w:numId="5">
    <w:abstractNumId w:val="12"/>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
  </w:num>
  <w:num w:numId="9">
    <w:abstractNumId w:val="6"/>
  </w:num>
  <w:num w:numId="10">
    <w:abstractNumId w:val="8"/>
  </w:num>
  <w:num w:numId="11">
    <w:abstractNumId w:val="0"/>
  </w:num>
  <w:num w:numId="12">
    <w:abstractNumId w:val="9"/>
  </w:num>
  <w:num w:numId="13">
    <w:abstractNumId w:val="3"/>
    <w:lvlOverride w:ilvl="0">
      <w:lvl w:ilvl="0" w:tplc="BB6A6A5E">
        <w:start w:val="1"/>
        <w:numFmt w:val="bullet"/>
        <w:lvlText w:val="●"/>
        <w:lvlJc w:val="left"/>
        <w:pPr>
          <w:ind w:left="22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D464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8A710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1BCE9F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54CC9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4628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F0C048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62E2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092EFF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2D"/>
    <w:rsid w:val="00003A48"/>
    <w:rsid w:val="00160ADA"/>
    <w:rsid w:val="001D13A4"/>
    <w:rsid w:val="00300A49"/>
    <w:rsid w:val="003A3407"/>
    <w:rsid w:val="00513052"/>
    <w:rsid w:val="005543F7"/>
    <w:rsid w:val="005B62B3"/>
    <w:rsid w:val="00682C8D"/>
    <w:rsid w:val="00734FEA"/>
    <w:rsid w:val="008375BC"/>
    <w:rsid w:val="00842A64"/>
    <w:rsid w:val="00845195"/>
    <w:rsid w:val="008C16CC"/>
    <w:rsid w:val="008F793E"/>
    <w:rsid w:val="009814DB"/>
    <w:rsid w:val="009D54C1"/>
    <w:rsid w:val="00A666B6"/>
    <w:rsid w:val="00A7522D"/>
    <w:rsid w:val="00AB26FC"/>
    <w:rsid w:val="00B12EC4"/>
    <w:rsid w:val="00B25175"/>
    <w:rsid w:val="00C95AE7"/>
    <w:rsid w:val="00D550A4"/>
    <w:rsid w:val="00D85688"/>
    <w:rsid w:val="00D96B57"/>
    <w:rsid w:val="00DC32B5"/>
    <w:rsid w:val="00E00AA9"/>
    <w:rsid w:val="00EB7A7A"/>
    <w:rsid w:val="00ED6E6A"/>
    <w:rsid w:val="00F3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BAA6"/>
  <w15:chartTrackingRefBased/>
  <w15:docId w15:val="{12A03272-2A43-4641-8F47-BBDFD683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2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7522D"/>
    <w:rPr>
      <w:i/>
      <w:iCs/>
    </w:rPr>
  </w:style>
  <w:style w:type="paragraph" w:styleId="Header">
    <w:name w:val="header"/>
    <w:basedOn w:val="Normal"/>
    <w:link w:val="HeaderChar"/>
    <w:uiPriority w:val="99"/>
    <w:unhideWhenUsed/>
    <w:rsid w:val="00A7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2D"/>
  </w:style>
  <w:style w:type="paragraph" w:styleId="Footer">
    <w:name w:val="footer"/>
    <w:basedOn w:val="Normal"/>
    <w:link w:val="FooterChar"/>
    <w:uiPriority w:val="99"/>
    <w:unhideWhenUsed/>
    <w:rsid w:val="00A7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2D"/>
  </w:style>
  <w:style w:type="paragraph" w:styleId="ListParagraph">
    <w:name w:val="List Paragraph"/>
    <w:basedOn w:val="Normal"/>
    <w:uiPriority w:val="34"/>
    <w:qFormat/>
    <w:rsid w:val="00A7522D"/>
    <w:pPr>
      <w:ind w:left="720"/>
      <w:contextualSpacing/>
    </w:pPr>
  </w:style>
  <w:style w:type="character" w:styleId="Hyperlink">
    <w:name w:val="Hyperlink"/>
    <w:basedOn w:val="DefaultParagraphFont"/>
    <w:uiPriority w:val="99"/>
    <w:unhideWhenUsed/>
    <w:rsid w:val="001D13A4"/>
    <w:rPr>
      <w:color w:val="0563C1" w:themeColor="hyperlink"/>
      <w:u w:val="single"/>
    </w:rPr>
  </w:style>
  <w:style w:type="paragraph" w:customStyle="1" w:styleId="Body">
    <w:name w:val="Body"/>
    <w:rsid w:val="00D85688"/>
    <w:pPr>
      <w:spacing w:after="0" w:line="240" w:lineRule="auto"/>
    </w:pPr>
    <w:rPr>
      <w:rFonts w:ascii="Calibri" w:eastAsia="Arial Unicode MS" w:hAnsi="Calibri" w:cs="Arial Unicode MS"/>
      <w:color w:val="000000"/>
      <w:sz w:val="24"/>
      <w:szCs w:val="24"/>
      <w:u w:color="000000"/>
    </w:rPr>
  </w:style>
  <w:style w:type="paragraph" w:styleId="BalloonText">
    <w:name w:val="Balloon Text"/>
    <w:basedOn w:val="Normal"/>
    <w:link w:val="BalloonTextChar"/>
    <w:uiPriority w:val="99"/>
    <w:semiHidden/>
    <w:unhideWhenUsed/>
    <w:rsid w:val="0098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DB"/>
    <w:rPr>
      <w:rFonts w:ascii="Segoe UI" w:hAnsi="Segoe UI" w:cs="Segoe UI"/>
      <w:sz w:val="18"/>
      <w:szCs w:val="18"/>
    </w:rPr>
  </w:style>
  <w:style w:type="paragraph" w:customStyle="1" w:styleId="BodyA">
    <w:name w:val="Body A"/>
    <w:rsid w:val="00B12EC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12700" w14:cap="flat" w14:cmpd="sng" w14:algn="ctr">
        <w14:noFill/>
        <w14:prstDash w14:val="solid"/>
        <w14:miter w14:lim="400000"/>
      </w14:textOutline>
    </w:rPr>
  </w:style>
  <w:style w:type="numbering" w:customStyle="1" w:styleId="ImportedStyle10">
    <w:name w:val="Imported Style 1.0"/>
    <w:rsid w:val="00B12EC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443">
      <w:bodyDiv w:val="1"/>
      <w:marLeft w:val="0"/>
      <w:marRight w:val="0"/>
      <w:marTop w:val="0"/>
      <w:marBottom w:val="0"/>
      <w:divBdr>
        <w:top w:val="none" w:sz="0" w:space="0" w:color="auto"/>
        <w:left w:val="none" w:sz="0" w:space="0" w:color="auto"/>
        <w:bottom w:val="none" w:sz="0" w:space="0" w:color="auto"/>
        <w:right w:val="none" w:sz="0" w:space="0" w:color="auto"/>
      </w:divBdr>
    </w:div>
    <w:div w:id="847791372">
      <w:bodyDiv w:val="1"/>
      <w:marLeft w:val="0"/>
      <w:marRight w:val="0"/>
      <w:marTop w:val="0"/>
      <w:marBottom w:val="0"/>
      <w:divBdr>
        <w:top w:val="none" w:sz="0" w:space="0" w:color="auto"/>
        <w:left w:val="none" w:sz="0" w:space="0" w:color="auto"/>
        <w:bottom w:val="none" w:sz="0" w:space="0" w:color="auto"/>
        <w:right w:val="none" w:sz="0" w:space="0" w:color="auto"/>
      </w:divBdr>
    </w:div>
    <w:div w:id="97599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lc.org/eucharist/parishioners/" TargetMode="External"/><Relationship Id="rId13" Type="http://schemas.openxmlformats.org/officeDocument/2006/relationships/hyperlink" Target="https://diolc.org/eucharist/parishion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Shared%20drives\Ministries\archives\Eucharist\Jesus%20and%20the%20Eucharist%20-%20Study\Training%20Materials\Instructions%20to%20Download%20Jesus%20and%20the%20Eucharist%20Bible%20Stud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charisticrevival.org/formation-resources"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diolc.org/eucharist/parishioners/" TargetMode="External"/><Relationship Id="rId4" Type="http://schemas.openxmlformats.org/officeDocument/2006/relationships/webSettings" Target="webSettings.xml"/><Relationship Id="rId9" Type="http://schemas.openxmlformats.org/officeDocument/2006/relationships/hyperlink" Target="https://diolc.org/eucharist/parishione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5</cp:revision>
  <cp:lastPrinted>2024-01-03T17:22:00Z</cp:lastPrinted>
  <dcterms:created xsi:type="dcterms:W3CDTF">2024-01-03T17:19:00Z</dcterms:created>
  <dcterms:modified xsi:type="dcterms:W3CDTF">2024-01-03T17:53:00Z</dcterms:modified>
</cp:coreProperties>
</file>