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FE" w:rsidRDefault="00974DD7" w:rsidP="00BA32FE">
      <w:pPr>
        <w:rPr>
          <w:b/>
          <w:sz w:val="28"/>
          <w:szCs w:val="28"/>
        </w:rPr>
      </w:pPr>
      <w:r w:rsidRPr="00974DD7">
        <w:rPr>
          <w:b/>
          <w:sz w:val="28"/>
          <w:szCs w:val="28"/>
          <w:highlight w:val="yellow"/>
        </w:rPr>
        <w:t>Pastors: Please share this information with your parish secretary/bookkeeper(s)</w:t>
      </w:r>
    </w:p>
    <w:p w:rsidR="00BA32FE" w:rsidRDefault="00BA32FE" w:rsidP="00BA32FE">
      <w:r>
        <w:t xml:space="preserve">The only </w:t>
      </w:r>
      <w:r w:rsidRPr="00020B0A">
        <w:rPr>
          <w:b/>
        </w:rPr>
        <w:t>donor information</w:t>
      </w:r>
      <w:r>
        <w:t xml:space="preserve"> which needs to be forwarded to the Mission Office includes </w:t>
      </w:r>
      <w:r>
        <w:rPr>
          <w:b/>
        </w:rPr>
        <w:t xml:space="preserve">name, address, and donation </w:t>
      </w:r>
      <w:r w:rsidRPr="00020B0A">
        <w:rPr>
          <w:b/>
        </w:rPr>
        <w:t>amount.</w:t>
      </w:r>
      <w:r>
        <w:t xml:space="preserve"> Other contact information may be removed from the emailed report. </w:t>
      </w:r>
    </w:p>
    <w:p w:rsidR="00BA32FE" w:rsidRDefault="00BA32FE" w:rsidP="00BA32FE">
      <w:pPr>
        <w:rPr>
          <w:b/>
          <w:sz w:val="28"/>
          <w:szCs w:val="28"/>
        </w:rPr>
      </w:pPr>
    </w:p>
    <w:p w:rsidR="00974DD7" w:rsidRPr="00974DD7" w:rsidRDefault="009256D6" w:rsidP="00BA32FE">
      <w:pPr>
        <w:ind w:left="720" w:firstLine="720"/>
        <w:rPr>
          <w:b/>
          <w:sz w:val="28"/>
          <w:szCs w:val="28"/>
        </w:rPr>
      </w:pPr>
      <w:r w:rsidRPr="00974DD7">
        <w:rPr>
          <w:b/>
          <w:sz w:val="28"/>
          <w:szCs w:val="28"/>
        </w:rPr>
        <w:t xml:space="preserve">World Mission Sunday </w:t>
      </w:r>
      <w:r w:rsidR="00A357AC" w:rsidRPr="00974DD7">
        <w:rPr>
          <w:b/>
          <w:sz w:val="28"/>
          <w:szCs w:val="28"/>
        </w:rPr>
        <w:t>Report directly from ParishSOFT</w:t>
      </w:r>
    </w:p>
    <w:p w:rsidR="00020B0A" w:rsidRPr="0096709A" w:rsidRDefault="00020B0A">
      <w:pPr>
        <w:rPr>
          <w:b/>
          <w:i/>
          <w:sz w:val="24"/>
          <w:szCs w:val="24"/>
          <w:u w:val="single"/>
        </w:rPr>
      </w:pPr>
      <w:r w:rsidRPr="0096709A">
        <w:rPr>
          <w:b/>
          <w:i/>
          <w:sz w:val="24"/>
          <w:szCs w:val="24"/>
          <w:u w:val="single"/>
        </w:rPr>
        <w:t>How to use</w:t>
      </w:r>
      <w:r w:rsidR="00A357AC" w:rsidRPr="0096709A">
        <w:rPr>
          <w:b/>
          <w:i/>
          <w:sz w:val="24"/>
          <w:szCs w:val="24"/>
          <w:u w:val="single"/>
        </w:rPr>
        <w:t xml:space="preserve"> ParishSOFT</w:t>
      </w:r>
      <w:r w:rsidR="009256D6" w:rsidRPr="0096709A">
        <w:rPr>
          <w:b/>
          <w:i/>
          <w:sz w:val="24"/>
          <w:szCs w:val="24"/>
          <w:u w:val="single"/>
        </w:rPr>
        <w:t xml:space="preserve"> Contribution List to generate the World Mission </w:t>
      </w:r>
      <w:r w:rsidR="00A357AC" w:rsidRPr="0096709A">
        <w:rPr>
          <w:b/>
          <w:i/>
          <w:sz w:val="24"/>
          <w:szCs w:val="24"/>
          <w:u w:val="single"/>
        </w:rPr>
        <w:t>Sunday d</w:t>
      </w:r>
      <w:r w:rsidRPr="0096709A">
        <w:rPr>
          <w:b/>
          <w:i/>
          <w:sz w:val="24"/>
          <w:szCs w:val="24"/>
          <w:u w:val="single"/>
        </w:rPr>
        <w:t>onor list</w:t>
      </w:r>
      <w:r w:rsidR="00E569C5" w:rsidRPr="0096709A">
        <w:rPr>
          <w:b/>
          <w:i/>
          <w:sz w:val="24"/>
          <w:szCs w:val="24"/>
          <w:u w:val="single"/>
        </w:rPr>
        <w:t xml:space="preserve"> </w:t>
      </w:r>
    </w:p>
    <w:p w:rsidR="0067613F" w:rsidRDefault="008E31AF">
      <w:r>
        <w:t xml:space="preserve">Navigate to </w:t>
      </w:r>
      <w:r w:rsidR="0067613F">
        <w:t xml:space="preserve">and click on </w:t>
      </w:r>
      <w:r>
        <w:t xml:space="preserve">the </w:t>
      </w:r>
      <w:r w:rsidRPr="00020B0A">
        <w:rPr>
          <w:b/>
        </w:rPr>
        <w:t>Offering</w:t>
      </w:r>
      <w:r>
        <w:t xml:space="preserve"> tab (1)</w:t>
      </w:r>
      <w:r w:rsidR="0067613F">
        <w:t xml:space="preserve">. </w:t>
      </w:r>
    </w:p>
    <w:p w:rsidR="0067613F" w:rsidRDefault="0067613F">
      <w:r w:rsidRPr="0067613F">
        <w:rPr>
          <w:noProof/>
        </w:rPr>
        <w:drawing>
          <wp:inline distT="0" distB="0" distL="0" distR="0" wp14:anchorId="3D88E439" wp14:editId="64854759">
            <wp:extent cx="5943600" cy="1135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13F" w:rsidRDefault="0067613F">
      <w:r>
        <w:t xml:space="preserve">A new window opens displaying the Offering tiles, and on the left column a nested menu of navigation choices. Select </w:t>
      </w:r>
      <w:r w:rsidR="006654AC">
        <w:t>Reports</w:t>
      </w:r>
      <w:r>
        <w:t xml:space="preserve">, or </w:t>
      </w:r>
      <w:r w:rsidR="006654AC">
        <w:t>Reports</w:t>
      </w:r>
      <w:r>
        <w:t xml:space="preserve"> -&gt; </w:t>
      </w:r>
      <w:r w:rsidR="006654AC">
        <w:t>Donor</w:t>
      </w:r>
      <w:r>
        <w:t xml:space="preserve"> (2).</w:t>
      </w:r>
    </w:p>
    <w:p w:rsidR="0067613F" w:rsidRDefault="006654AC">
      <w:r w:rsidRPr="006654AC">
        <w:rPr>
          <w:noProof/>
        </w:rPr>
        <w:drawing>
          <wp:inline distT="0" distB="0" distL="0" distR="0" wp14:anchorId="00EE55AF" wp14:editId="0AAB1DC7">
            <wp:extent cx="5943600" cy="36322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935" w:rsidRDefault="0067613F" w:rsidP="006654AC">
      <w:r>
        <w:t xml:space="preserve">Choose the </w:t>
      </w:r>
      <w:r w:rsidR="006654AC">
        <w:t>Contribution Detail Statement Report</w:t>
      </w:r>
      <w:r w:rsidR="001F21FB">
        <w:t xml:space="preserve"> (3)</w:t>
      </w:r>
      <w:r>
        <w:t xml:space="preserve"> </w:t>
      </w:r>
      <w:r w:rsidR="006654AC">
        <w:t xml:space="preserve">from the Select a Donor Report dropdown box. Enter </w:t>
      </w:r>
      <w:r w:rsidR="006654AC">
        <w:rPr>
          <w:b/>
        </w:rPr>
        <w:t>Start</w:t>
      </w:r>
      <w:r w:rsidR="006654AC" w:rsidRPr="00020B0A">
        <w:rPr>
          <w:b/>
        </w:rPr>
        <w:t xml:space="preserve"> Date</w:t>
      </w:r>
      <w:r w:rsidR="00ED20DD">
        <w:rPr>
          <w:b/>
        </w:rPr>
        <w:t xml:space="preserve"> 7-1-2024</w:t>
      </w:r>
      <w:r w:rsidR="006654AC">
        <w:t xml:space="preserve"> and </w:t>
      </w:r>
      <w:r w:rsidR="006654AC">
        <w:rPr>
          <w:b/>
        </w:rPr>
        <w:t>End</w:t>
      </w:r>
      <w:r w:rsidR="006654AC" w:rsidRPr="00020B0A">
        <w:rPr>
          <w:b/>
        </w:rPr>
        <w:t xml:space="preserve"> Date</w:t>
      </w:r>
      <w:r w:rsidR="00ED20DD">
        <w:rPr>
          <w:b/>
        </w:rPr>
        <w:t xml:space="preserve"> 12-31-2024</w:t>
      </w:r>
      <w:r w:rsidR="006654AC">
        <w:t xml:space="preserve"> (4). </w:t>
      </w:r>
      <w:r w:rsidR="006654AC" w:rsidRPr="00020B0A">
        <w:rPr>
          <w:u w:val="single"/>
        </w:rPr>
        <w:t>Please note:</w:t>
      </w:r>
      <w:r w:rsidR="006654AC">
        <w:t xml:space="preserve"> the date range will depend on when you last disbursed WMS funds to the Mission Office, ending on the present date (or the end of the calendar year). </w:t>
      </w:r>
    </w:p>
    <w:p w:rsidR="00DB6935" w:rsidRPr="00BA32FE" w:rsidRDefault="00DB6935" w:rsidP="006654AC">
      <w:pPr>
        <w:rPr>
          <w:b/>
        </w:rPr>
      </w:pPr>
      <w:r>
        <w:t xml:space="preserve">                                                                            </w:t>
      </w:r>
      <w:r w:rsidRPr="00DB6935">
        <w:rPr>
          <w:b/>
        </w:rPr>
        <w:t xml:space="preserve"> (CONTINUED ON </w:t>
      </w:r>
      <w:r w:rsidR="00ED20DD">
        <w:rPr>
          <w:b/>
        </w:rPr>
        <w:t>OTHER SIDE</w:t>
      </w:r>
      <w:r w:rsidRPr="00DB6935">
        <w:rPr>
          <w:b/>
        </w:rPr>
        <w:t xml:space="preserve">)      </w:t>
      </w:r>
    </w:p>
    <w:p w:rsidR="00DB6935" w:rsidRPr="00DB6935" w:rsidRDefault="00BA32FE" w:rsidP="006654AC">
      <w:pPr>
        <w:rPr>
          <w:b/>
        </w:rPr>
      </w:pPr>
      <w:r>
        <w:lastRenderedPageBreak/>
        <w:t xml:space="preserve">       </w:t>
      </w:r>
      <w:r w:rsidR="00DB6935">
        <w:t xml:space="preserve">                                                          </w:t>
      </w:r>
      <w:r w:rsidR="00DB6935" w:rsidRPr="00DB6935">
        <w:rPr>
          <w:b/>
        </w:rPr>
        <w:t xml:space="preserve">(CONTINUED FROM PREVIOUS PAGE)    </w:t>
      </w:r>
    </w:p>
    <w:p w:rsidR="00DB6935" w:rsidRDefault="00DB6935" w:rsidP="006654AC">
      <w:r>
        <w:t xml:space="preserve">                     </w:t>
      </w:r>
    </w:p>
    <w:p w:rsidR="0067613F" w:rsidRDefault="00504E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A1E27" wp14:editId="37939815">
                <wp:simplePos x="0" y="0"/>
                <wp:positionH relativeFrom="column">
                  <wp:posOffset>142875</wp:posOffset>
                </wp:positionH>
                <wp:positionV relativeFrom="paragraph">
                  <wp:posOffset>2524125</wp:posOffset>
                </wp:positionV>
                <wp:extent cx="781050" cy="2000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4EFE" w:rsidRPr="00504EFE" w:rsidRDefault="00504EFE">
                            <w:pPr>
                              <w:rPr>
                                <w:sz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04EFE">
                              <w:rPr>
                                <w:sz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7/1/2024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A1E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.25pt;margin-top:198.75pt;width:61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" fillcolor="white [3201]" stroked="f" strokeweight=".5pt">
                <v:textbox>
                  <w:txbxContent>
                    <w:p w:rsidR="00504EFE" w:rsidRPr="00504EFE" w:rsidRDefault="00504EFE">
                      <w:pPr>
                        <w:rPr>
                          <w:sz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04EFE">
                        <w:rPr>
                          <w:sz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7/1/2024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6F3E0" wp14:editId="5F56BDAD">
                <wp:simplePos x="0" y="0"/>
                <wp:positionH relativeFrom="column">
                  <wp:posOffset>142875</wp:posOffset>
                </wp:positionH>
                <wp:positionV relativeFrom="paragraph">
                  <wp:posOffset>2828925</wp:posOffset>
                </wp:positionV>
                <wp:extent cx="781050" cy="2000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4EFE" w:rsidRPr="00504EFE" w:rsidRDefault="00504EFE" w:rsidP="00504EFE">
                            <w:pPr>
                              <w:rPr>
                                <w:sz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  <w:r w:rsidRPr="00504EFE">
                              <w:rPr>
                                <w:sz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>
                              <w:rPr>
                                <w:sz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504EFE">
                              <w:rPr>
                                <w:sz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6F3E0" id="Text Box 6" o:spid="_x0000_s1027" type="#_x0000_t202" style="position:absolute;margin-left:11.25pt;margin-top:222.75pt;width:61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" fillcolor="white [3201]" stroked="f" strokeweight=".5pt">
                <v:textbox>
                  <w:txbxContent>
                    <w:p w:rsidR="00504EFE" w:rsidRPr="00504EFE" w:rsidRDefault="00504EFE" w:rsidP="00504EFE">
                      <w:pPr>
                        <w:rPr>
                          <w:sz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12</w:t>
                      </w:r>
                      <w:r w:rsidRPr="00504EFE">
                        <w:rPr>
                          <w:sz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>
                        <w:rPr>
                          <w:sz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504EFE">
                        <w:rPr>
                          <w:sz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1/2024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E71706" w:rsidRPr="00E71706">
        <w:rPr>
          <w:noProof/>
        </w:rPr>
        <w:drawing>
          <wp:inline distT="0" distB="0" distL="0" distR="0" wp14:anchorId="6CF7335F" wp14:editId="6332EE71">
            <wp:extent cx="6368935" cy="3280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5421" cy="328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64C08" w:rsidRDefault="008E31AF">
      <w:r>
        <w:t xml:space="preserve">Next, </w:t>
      </w:r>
      <w:r w:rsidR="006654AC">
        <w:t xml:space="preserve">scroll though the </w:t>
      </w:r>
      <w:r w:rsidRPr="001F21FB">
        <w:rPr>
          <w:b/>
        </w:rPr>
        <w:t>Fund</w:t>
      </w:r>
      <w:r w:rsidR="006654AC">
        <w:rPr>
          <w:b/>
        </w:rPr>
        <w:t>s</w:t>
      </w:r>
      <w:r>
        <w:t xml:space="preserve"> </w:t>
      </w:r>
      <w:r w:rsidR="006654AC">
        <w:t xml:space="preserve">column and toggle the checkbox for </w:t>
      </w:r>
      <w:r w:rsidRPr="00020B0A">
        <w:rPr>
          <w:b/>
        </w:rPr>
        <w:t>Mission Sunday</w:t>
      </w:r>
      <w:r>
        <w:t xml:space="preserve"> (</w:t>
      </w:r>
      <w:r w:rsidR="001F21FB">
        <w:t>5</w:t>
      </w:r>
      <w:r>
        <w:t xml:space="preserve">).  </w:t>
      </w:r>
      <w:r w:rsidR="00664C08">
        <w:t xml:space="preserve">In the Family Group column toggle the checkbox for </w:t>
      </w:r>
      <w:r w:rsidR="00664C08" w:rsidRPr="00664C08">
        <w:rPr>
          <w:b/>
        </w:rPr>
        <w:t>Name</w:t>
      </w:r>
      <w:r w:rsidR="00664C08">
        <w:t xml:space="preserve"> (6) to select all of the Family Groups. </w:t>
      </w:r>
      <w:r>
        <w:t xml:space="preserve"> </w:t>
      </w:r>
    </w:p>
    <w:p w:rsidR="00664C08" w:rsidRDefault="008E31AF">
      <w:r>
        <w:t>To export</w:t>
      </w:r>
      <w:r w:rsidR="001F21FB">
        <w:t xml:space="preserve"> and download</w:t>
      </w:r>
      <w:r>
        <w:t xml:space="preserve"> the listing choose the </w:t>
      </w:r>
      <w:r w:rsidRPr="001F21FB">
        <w:rPr>
          <w:b/>
        </w:rPr>
        <w:t>Export</w:t>
      </w:r>
      <w:r>
        <w:t xml:space="preserve"> </w:t>
      </w:r>
      <w:r w:rsidR="001F21FB">
        <w:t xml:space="preserve">icon </w:t>
      </w:r>
      <w:r>
        <w:t>(</w:t>
      </w:r>
      <w:r w:rsidR="00664C08">
        <w:t>7</w:t>
      </w:r>
      <w:r>
        <w:t>)</w:t>
      </w:r>
      <w:r w:rsidR="00664C08">
        <w:t xml:space="preserve"> in the top left corner of the screen</w:t>
      </w:r>
      <w:r>
        <w:t xml:space="preserve">. </w:t>
      </w:r>
    </w:p>
    <w:p w:rsidR="00664C08" w:rsidRDefault="00664C08">
      <w:r>
        <w:rPr>
          <w:noProof/>
        </w:rPr>
        <w:drawing>
          <wp:inline distT="0" distB="0" distL="0" distR="0" wp14:anchorId="405DA2B7">
            <wp:extent cx="1019175" cy="6762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69C5" w:rsidRDefault="008E31AF">
      <w:r>
        <w:t>This will download a</w:t>
      </w:r>
      <w:r w:rsidR="00B97AF1">
        <w:t>n Excel or PDF</w:t>
      </w:r>
      <w:r>
        <w:t xml:space="preserve"> file of your donors. You can open the file, check it for accuracy and then email it as an attachment to Ma</w:t>
      </w:r>
      <w:r w:rsidR="00A357AC">
        <w:t>rga Apel in the Mission Office (</w:t>
      </w:r>
      <w:hyperlink r:id="rId10" w:history="1">
        <w:r w:rsidR="00A357AC" w:rsidRPr="00227350">
          <w:rPr>
            <w:rStyle w:val="Hyperlink"/>
          </w:rPr>
          <w:t>mapel@diolc.org</w:t>
        </w:r>
      </w:hyperlink>
      <w:r w:rsidR="00A357AC">
        <w:t xml:space="preserve">) </w:t>
      </w:r>
      <w:r w:rsidR="00020B0A">
        <w:t xml:space="preserve"> </w:t>
      </w:r>
    </w:p>
    <w:p w:rsidR="00020B0A" w:rsidRDefault="00020B0A">
      <w:r>
        <w:t xml:space="preserve">The only </w:t>
      </w:r>
      <w:r w:rsidRPr="00020B0A">
        <w:rPr>
          <w:b/>
        </w:rPr>
        <w:t>donor information</w:t>
      </w:r>
      <w:r>
        <w:t xml:space="preserve"> </w:t>
      </w:r>
      <w:r w:rsidR="00CA708C">
        <w:t xml:space="preserve">which needs </w:t>
      </w:r>
      <w:r>
        <w:t xml:space="preserve">to be forwarded includes </w:t>
      </w:r>
      <w:r w:rsidRPr="00020B0A">
        <w:rPr>
          <w:b/>
        </w:rPr>
        <w:t>name, address, and donation amount.</w:t>
      </w:r>
      <w:r>
        <w:t xml:space="preserve"> Other contact information may be removed from the emailed report. </w:t>
      </w:r>
    </w:p>
    <w:p w:rsidR="00020B0A" w:rsidRDefault="00020B0A"/>
    <w:p w:rsidR="005027FE" w:rsidRPr="00CA708C" w:rsidRDefault="00020B0A">
      <w:pPr>
        <w:rPr>
          <w:b/>
          <w:sz w:val="24"/>
          <w:szCs w:val="24"/>
        </w:rPr>
      </w:pPr>
      <w:r w:rsidRPr="00CA708C">
        <w:rPr>
          <w:b/>
          <w:sz w:val="24"/>
          <w:szCs w:val="24"/>
        </w:rPr>
        <w:t>Thank you and God bless you for your extra time and efforts for the Missions! It is deeply appreciated.</w:t>
      </w:r>
      <w:r w:rsidR="005027FE" w:rsidRPr="00CA708C">
        <w:rPr>
          <w:b/>
          <w:sz w:val="24"/>
          <w:szCs w:val="24"/>
        </w:rPr>
        <w:t xml:space="preserve"> </w:t>
      </w:r>
    </w:p>
    <w:sectPr w:rsidR="005027FE" w:rsidRPr="00CA708C" w:rsidSect="00BA32FE"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9DC" w:rsidRDefault="00C219DC" w:rsidP="00DB6935">
      <w:pPr>
        <w:spacing w:after="0" w:line="240" w:lineRule="auto"/>
      </w:pPr>
      <w:r>
        <w:separator/>
      </w:r>
    </w:p>
  </w:endnote>
  <w:endnote w:type="continuationSeparator" w:id="0">
    <w:p w:rsidR="00C219DC" w:rsidRDefault="00C219DC" w:rsidP="00DB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9DC" w:rsidRDefault="00C219DC" w:rsidP="00DB6935">
      <w:pPr>
        <w:spacing w:after="0" w:line="240" w:lineRule="auto"/>
      </w:pPr>
      <w:r>
        <w:separator/>
      </w:r>
    </w:p>
  </w:footnote>
  <w:footnote w:type="continuationSeparator" w:id="0">
    <w:p w:rsidR="00C219DC" w:rsidRDefault="00C219DC" w:rsidP="00DB6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D6"/>
    <w:rsid w:val="00020B0A"/>
    <w:rsid w:val="001A6CC7"/>
    <w:rsid w:val="001F21FB"/>
    <w:rsid w:val="002A40C4"/>
    <w:rsid w:val="002E7DC1"/>
    <w:rsid w:val="005027FE"/>
    <w:rsid w:val="00504EFE"/>
    <w:rsid w:val="005B595D"/>
    <w:rsid w:val="0063372C"/>
    <w:rsid w:val="00664C08"/>
    <w:rsid w:val="006654AC"/>
    <w:rsid w:val="0067613F"/>
    <w:rsid w:val="008956FA"/>
    <w:rsid w:val="008E31AF"/>
    <w:rsid w:val="009256D6"/>
    <w:rsid w:val="0096709A"/>
    <w:rsid w:val="00974DD7"/>
    <w:rsid w:val="009C3800"/>
    <w:rsid w:val="00A357AC"/>
    <w:rsid w:val="00A87415"/>
    <w:rsid w:val="00B97AF1"/>
    <w:rsid w:val="00BA32FE"/>
    <w:rsid w:val="00C219DC"/>
    <w:rsid w:val="00CA708C"/>
    <w:rsid w:val="00DB6935"/>
    <w:rsid w:val="00DD10B4"/>
    <w:rsid w:val="00E569C5"/>
    <w:rsid w:val="00E71706"/>
    <w:rsid w:val="00ED20DD"/>
    <w:rsid w:val="00F17190"/>
    <w:rsid w:val="00F7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32A96"/>
  <w15:chartTrackingRefBased/>
  <w15:docId w15:val="{901ADD37-0352-4702-AE68-E5A6F29C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7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6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935"/>
  </w:style>
  <w:style w:type="paragraph" w:styleId="Footer">
    <w:name w:val="footer"/>
    <w:basedOn w:val="Normal"/>
    <w:link w:val="FooterChar"/>
    <w:uiPriority w:val="99"/>
    <w:unhideWhenUsed/>
    <w:rsid w:val="00DB6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mapel@diolc.or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Lichter</dc:creator>
  <cp:keywords/>
  <dc:description/>
  <cp:lastModifiedBy>Nick Lichter</cp:lastModifiedBy>
  <cp:revision>2</cp:revision>
  <cp:lastPrinted>2023-09-14T15:13:00Z</cp:lastPrinted>
  <dcterms:created xsi:type="dcterms:W3CDTF">2024-09-19T20:05:00Z</dcterms:created>
  <dcterms:modified xsi:type="dcterms:W3CDTF">2024-09-19T20:05:00Z</dcterms:modified>
</cp:coreProperties>
</file>