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F8484" w14:textId="77777777" w:rsidR="005659B7" w:rsidRPr="005659B7" w:rsidRDefault="005659B7" w:rsidP="005659B7">
      <w:r w:rsidRPr="005659B7">
        <w:t xml:space="preserve">Pro custodia </w:t>
      </w:r>
      <w:proofErr w:type="spellStart"/>
      <w:r w:rsidRPr="005659B7">
        <w:t>creationis</w:t>
      </w:r>
      <w:proofErr w:type="spellEnd"/>
      <w:r w:rsidRPr="005659B7">
        <w:t xml:space="preserve"> (Latin for “for the care of creation”) is a newly promulgated Mass in the Roman Rite that places the Church’s ecological mission at the very heart of the Eucharistic celebration. </w:t>
      </w:r>
    </w:p>
    <w:p w14:paraId="504BB111" w14:textId="77777777" w:rsidR="005659B7" w:rsidRPr="005659B7" w:rsidRDefault="005659B7" w:rsidP="005659B7">
      <w:r w:rsidRPr="005659B7">
        <w:t>The Dicastery for Divine Worship and the Discipline of the Sacraments formally introduced the formulary on 3 July 2025, announcing it as a “Mass for the care of creation” among the 49 Masses and Prayers for Various Needs and Occasions, specifically under the category of civil needs</w:t>
      </w:r>
      <w:hyperlink r:id="rId5" w:anchor="footnote-6" w:history="1">
        <w:r w:rsidRPr="005659B7">
          <w:rPr>
            <w:rStyle w:val="Hyperlink"/>
            <w:vertAlign w:val="superscript"/>
          </w:rPr>
          <w:t>6</w:t>
        </w:r>
      </w:hyperlink>
      <w:r w:rsidRPr="005659B7">
        <w:t xml:space="preserve">. </w:t>
      </w:r>
    </w:p>
    <w:p w14:paraId="02D4AF59" w14:textId="77777777" w:rsidR="005659B7" w:rsidRPr="005659B7" w:rsidRDefault="005659B7" w:rsidP="005659B7">
      <w:r w:rsidRPr="005659B7">
        <w:t xml:space="preserve">A few weeks earlier, on 8 June 2025, the Dicastery issued a decree that adds the “pro custodia </w:t>
      </w:r>
      <w:proofErr w:type="spellStart"/>
      <w:r w:rsidRPr="005659B7">
        <w:t>creationis</w:t>
      </w:r>
      <w:proofErr w:type="spellEnd"/>
      <w:r w:rsidRPr="005659B7">
        <w:t xml:space="preserve">” formulary to the </w:t>
      </w:r>
      <w:proofErr w:type="spellStart"/>
      <w:r w:rsidRPr="005659B7">
        <w:t>Missae</w:t>
      </w:r>
      <w:proofErr w:type="spellEnd"/>
      <w:r w:rsidRPr="005659B7">
        <w:t xml:space="preserve"> et </w:t>
      </w:r>
      <w:proofErr w:type="spellStart"/>
      <w:r w:rsidRPr="005659B7">
        <w:t>Orationes</w:t>
      </w:r>
      <w:proofErr w:type="spellEnd"/>
      <w:r w:rsidRPr="005659B7">
        <w:t xml:space="preserve"> pro </w:t>
      </w:r>
      <w:proofErr w:type="spellStart"/>
      <w:r w:rsidRPr="005659B7">
        <w:t>variis</w:t>
      </w:r>
      <w:proofErr w:type="spellEnd"/>
      <w:r w:rsidRPr="005659B7">
        <w:t xml:space="preserve"> </w:t>
      </w:r>
      <w:proofErr w:type="spellStart"/>
      <w:r w:rsidRPr="005659B7">
        <w:t>necessitatibus</w:t>
      </w:r>
      <w:proofErr w:type="spellEnd"/>
      <w:r w:rsidRPr="005659B7">
        <w:t xml:space="preserve"> vel ad </w:t>
      </w:r>
      <w:proofErr w:type="spellStart"/>
      <w:r w:rsidRPr="005659B7">
        <w:t>diversa</w:t>
      </w:r>
      <w:proofErr w:type="spellEnd"/>
      <w:r w:rsidRPr="005659B7">
        <w:t xml:space="preserve"> of the Roman Missal. The decree explains that, because the work of creation is seriously threatened by irresponsible use of God’s gifts, the Church deems it appropriate to provide a liturgical text that explicitly calls the faithful to stewardship of the earth</w:t>
      </w:r>
      <w:hyperlink r:id="rId6" w:anchor="footnote-7" w:history="1">
        <w:r w:rsidRPr="005659B7">
          <w:rPr>
            <w:rStyle w:val="Hyperlink"/>
            <w:vertAlign w:val="superscript"/>
          </w:rPr>
          <w:t>7</w:t>
        </w:r>
      </w:hyperlink>
      <w:r w:rsidRPr="005659B7">
        <w:t xml:space="preserve">). </w:t>
      </w:r>
    </w:p>
    <w:p w14:paraId="34579877" w14:textId="77777777" w:rsidR="005659B7" w:rsidRPr="005659B7" w:rsidRDefault="005659B7" w:rsidP="005659B7">
      <w:r w:rsidRPr="005659B7">
        <w:t>Key characteristics of the Mass are:</w:t>
      </w:r>
    </w:p>
    <w:p w14:paraId="1F80CA60" w14:textId="77777777" w:rsidR="005659B7" w:rsidRPr="005659B7" w:rsidRDefault="005659B7" w:rsidP="005659B7">
      <w:pPr>
        <w:numPr>
          <w:ilvl w:val="0"/>
          <w:numId w:val="1"/>
        </w:numPr>
      </w:pPr>
      <w:r w:rsidRPr="005659B7">
        <w:rPr>
          <w:b/>
          <w:bCs/>
        </w:rPr>
        <w:t>Ordinary structure with a special focus</w:t>
      </w:r>
      <w:r w:rsidRPr="005659B7">
        <w:t xml:space="preserve"> – It follows the normal Introductory Rites, Liturgy of the Word, Liturgy of the Eucharist, and Concluding Rites, but incorporates biblical readings, prayers, and a novena that highlight ecological responsibility and the common good of all creation. </w:t>
      </w:r>
    </w:p>
    <w:p w14:paraId="2AE097BF" w14:textId="77777777" w:rsidR="005659B7" w:rsidRPr="005659B7" w:rsidRDefault="005659B7" w:rsidP="005659B7">
      <w:pPr>
        <w:numPr>
          <w:ilvl w:val="0"/>
          <w:numId w:val="1"/>
        </w:numPr>
      </w:pPr>
      <w:r w:rsidRPr="005659B7">
        <w:rPr>
          <w:b/>
          <w:bCs/>
        </w:rPr>
        <w:t>Theological grounding</w:t>
      </w:r>
      <w:r w:rsidRPr="005659B7">
        <w:t xml:space="preserve"> – The texts echo Pope Francis’s encyclical </w:t>
      </w:r>
      <w:r w:rsidRPr="005659B7">
        <w:rPr>
          <w:i/>
          <w:iCs/>
        </w:rPr>
        <w:t>Laudato Si’</w:t>
      </w:r>
      <w:r w:rsidRPr="005659B7">
        <w:t xml:space="preserve"> and the Catechism’s teaching on the universal destination of goods (CCC §2404), presenting care for the environment as a concrete expression of discipleship and love of </w:t>
      </w:r>
      <w:proofErr w:type="spellStart"/>
      <w:r w:rsidRPr="005659B7">
        <w:t>neighbour</w:t>
      </w:r>
      <w:proofErr w:type="spellEnd"/>
      <w:r w:rsidRPr="005659B7">
        <w:t xml:space="preserve">. </w:t>
      </w:r>
    </w:p>
    <w:p w14:paraId="052A502F" w14:textId="77777777" w:rsidR="005659B7" w:rsidRPr="005659B7" w:rsidRDefault="005659B7" w:rsidP="005659B7">
      <w:pPr>
        <w:numPr>
          <w:ilvl w:val="0"/>
          <w:numId w:val="1"/>
        </w:numPr>
      </w:pPr>
      <w:r w:rsidRPr="005659B7">
        <w:rPr>
          <w:b/>
          <w:bCs/>
        </w:rPr>
        <w:t>Liturgical significance</w:t>
      </w:r>
      <w:r w:rsidRPr="005659B7">
        <w:t xml:space="preserve"> – By being included in the official Missal, the Mass signals that stewardship of creation is not a peripheral activity but an integral part of worship, reminding the faithful that the Eucharist “joins heaven and earth” and that all creation gives thanks to God (cf. </w:t>
      </w:r>
      <w:r w:rsidRPr="005659B7">
        <w:rPr>
          <w:i/>
          <w:iCs/>
        </w:rPr>
        <w:t>Laudato Si’</w:t>
      </w:r>
      <w:r w:rsidRPr="005659B7">
        <w:t xml:space="preserve"> 236).</w:t>
      </w:r>
    </w:p>
    <w:p w14:paraId="4352CDBA" w14:textId="77777777" w:rsidR="005659B7" w:rsidRPr="005659B7" w:rsidRDefault="005659B7" w:rsidP="005659B7">
      <w:r w:rsidRPr="005659B7">
        <w:t xml:space="preserve">In practice, celebrating Pro custodia </w:t>
      </w:r>
      <w:proofErr w:type="spellStart"/>
      <w:r w:rsidRPr="005659B7">
        <w:t>creationis</w:t>
      </w:r>
      <w:proofErr w:type="spellEnd"/>
      <w:r w:rsidRPr="005659B7">
        <w:t xml:space="preserve"> invites the whole community to pray for the grace to protect the planet, to adopt an “ecological conversion,” and to witness through daily life that the care of God’s common home is a vital dimension of the Church’s mission of evangelization.</w:t>
      </w:r>
    </w:p>
    <w:p w14:paraId="5AAB2A51" w14:textId="77777777" w:rsidR="005659B7" w:rsidRPr="005659B7" w:rsidRDefault="005659B7" w:rsidP="005659B7">
      <w:r w:rsidRPr="005659B7">
        <w:t xml:space="preserve">[1] </w:t>
      </w:r>
      <w:hyperlink r:id="rId7" w:tgtFrame="_blank" w:history="1">
        <w:r w:rsidRPr="005659B7">
          <w:rPr>
            <w:rStyle w:val="Hyperlink"/>
          </w:rPr>
          <w:t xml:space="preserve">Press conference for the presentation of the new formulary of the Mass “pro custodia </w:t>
        </w:r>
        <w:proofErr w:type="spellStart"/>
        <w:r w:rsidRPr="005659B7">
          <w:rPr>
            <w:rStyle w:val="Hyperlink"/>
          </w:rPr>
          <w:t>creationis</w:t>
        </w:r>
        <w:proofErr w:type="spellEnd"/>
        <w:r w:rsidRPr="005659B7">
          <w:rPr>
            <w:rStyle w:val="Hyperlink"/>
          </w:rPr>
          <w:t xml:space="preserve">” (3 July 2025) </w:t>
        </w:r>
      </w:hyperlink>
    </w:p>
    <w:p w14:paraId="45746345" w14:textId="1C2FC56A" w:rsidR="009D35F2" w:rsidRDefault="005659B7">
      <w:r w:rsidRPr="005659B7">
        <w:t xml:space="preserve">[2] </w:t>
      </w:r>
      <w:hyperlink r:id="rId8" w:tgtFrame="_blank" w:history="1">
        <w:r w:rsidRPr="005659B7">
          <w:rPr>
            <w:rStyle w:val="Hyperlink"/>
          </w:rPr>
          <w:t>Decree on the formulary and Biblical readings for the Mass for the Care of Creation (8 June 2025) Decree on the formulary and Biblical readings for the Mass for the Care of Creation (8 June 2025)</w:t>
        </w:r>
      </w:hyperlink>
    </w:p>
    <w:sectPr w:rsidR="009D3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C424C"/>
    <w:multiLevelType w:val="multilevel"/>
    <w:tmpl w:val="5D60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953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B7"/>
    <w:rsid w:val="005659B7"/>
    <w:rsid w:val="00994C27"/>
    <w:rsid w:val="009D35F2"/>
    <w:rsid w:val="00AE3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E9DD3"/>
  <w15:chartTrackingRefBased/>
  <w15:docId w15:val="{73E77483-231B-4BB3-AC96-60BD7173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9B7"/>
    <w:rPr>
      <w:rFonts w:eastAsiaTheme="majorEastAsia" w:cstheme="majorBidi"/>
      <w:color w:val="272727" w:themeColor="text1" w:themeTint="D8"/>
    </w:rPr>
  </w:style>
  <w:style w:type="paragraph" w:styleId="Title">
    <w:name w:val="Title"/>
    <w:basedOn w:val="Normal"/>
    <w:next w:val="Normal"/>
    <w:link w:val="TitleChar"/>
    <w:uiPriority w:val="10"/>
    <w:qFormat/>
    <w:rsid w:val="00565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9B7"/>
    <w:pPr>
      <w:spacing w:before="160"/>
      <w:jc w:val="center"/>
    </w:pPr>
    <w:rPr>
      <w:i/>
      <w:iCs/>
      <w:color w:val="404040" w:themeColor="text1" w:themeTint="BF"/>
    </w:rPr>
  </w:style>
  <w:style w:type="character" w:customStyle="1" w:styleId="QuoteChar">
    <w:name w:val="Quote Char"/>
    <w:basedOn w:val="DefaultParagraphFont"/>
    <w:link w:val="Quote"/>
    <w:uiPriority w:val="29"/>
    <w:rsid w:val="005659B7"/>
    <w:rPr>
      <w:i/>
      <w:iCs/>
      <w:color w:val="404040" w:themeColor="text1" w:themeTint="BF"/>
    </w:rPr>
  </w:style>
  <w:style w:type="paragraph" w:styleId="ListParagraph">
    <w:name w:val="List Paragraph"/>
    <w:basedOn w:val="Normal"/>
    <w:uiPriority w:val="34"/>
    <w:qFormat/>
    <w:rsid w:val="005659B7"/>
    <w:pPr>
      <w:ind w:left="720"/>
      <w:contextualSpacing/>
    </w:pPr>
  </w:style>
  <w:style w:type="character" w:styleId="IntenseEmphasis">
    <w:name w:val="Intense Emphasis"/>
    <w:basedOn w:val="DefaultParagraphFont"/>
    <w:uiPriority w:val="21"/>
    <w:qFormat/>
    <w:rsid w:val="005659B7"/>
    <w:rPr>
      <w:i/>
      <w:iCs/>
      <w:color w:val="0F4761" w:themeColor="accent1" w:themeShade="BF"/>
    </w:rPr>
  </w:style>
  <w:style w:type="paragraph" w:styleId="IntenseQuote">
    <w:name w:val="Intense Quote"/>
    <w:basedOn w:val="Normal"/>
    <w:next w:val="Normal"/>
    <w:link w:val="IntenseQuoteChar"/>
    <w:uiPriority w:val="30"/>
    <w:qFormat/>
    <w:rsid w:val="00565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9B7"/>
    <w:rPr>
      <w:i/>
      <w:iCs/>
      <w:color w:val="0F4761" w:themeColor="accent1" w:themeShade="BF"/>
    </w:rPr>
  </w:style>
  <w:style w:type="character" w:styleId="IntenseReference">
    <w:name w:val="Intense Reference"/>
    <w:basedOn w:val="DefaultParagraphFont"/>
    <w:uiPriority w:val="32"/>
    <w:qFormat/>
    <w:rsid w:val="005659B7"/>
    <w:rPr>
      <w:b/>
      <w:bCs/>
      <w:smallCaps/>
      <w:color w:val="0F4761" w:themeColor="accent1" w:themeShade="BF"/>
      <w:spacing w:val="5"/>
    </w:rPr>
  </w:style>
  <w:style w:type="character" w:styleId="Hyperlink">
    <w:name w:val="Hyperlink"/>
    <w:basedOn w:val="DefaultParagraphFont"/>
    <w:uiPriority w:val="99"/>
    <w:unhideWhenUsed/>
    <w:rsid w:val="005659B7"/>
    <w:rPr>
      <w:color w:val="467886" w:themeColor="hyperlink"/>
      <w:u w:val="single"/>
    </w:rPr>
  </w:style>
  <w:style w:type="character" w:styleId="UnresolvedMention">
    <w:name w:val="Unresolved Mention"/>
    <w:basedOn w:val="DefaultParagraphFont"/>
    <w:uiPriority w:val="99"/>
    <w:semiHidden/>
    <w:unhideWhenUsed/>
    <w:rsid w:val="00565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gisterium.com/docs/25b8cc71-12df-4a3d-a6c6-48555031de3f/ref/Decree%20on%20the%20formulary%20and%20Biblical%20readings%20for%20the%20Mass%20for%20the%20Care%20of%20Creation%20(8%20June%202025)" TargetMode="External"/><Relationship Id="rId3" Type="http://schemas.openxmlformats.org/officeDocument/2006/relationships/settings" Target="settings.xml"/><Relationship Id="rId7" Type="http://schemas.openxmlformats.org/officeDocument/2006/relationships/hyperlink" Target="https://www.magisterium.com/docs/55851f3e-0098-4466-ae06-d2ea0055b073/re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gisterium.com/search/9975101a-1fb8-4db2-8e25-65212b4910a2" TargetMode="External"/><Relationship Id="rId5" Type="http://schemas.openxmlformats.org/officeDocument/2006/relationships/hyperlink" Target="https://www.magisterium.com/search/9975101a-1fb8-4db2-8e25-65212b4910a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Reiter</dc:creator>
  <cp:keywords/>
  <dc:description/>
  <cp:lastModifiedBy>Jeff Reiter</cp:lastModifiedBy>
  <cp:revision>1</cp:revision>
  <dcterms:created xsi:type="dcterms:W3CDTF">2025-10-10T17:55:00Z</dcterms:created>
  <dcterms:modified xsi:type="dcterms:W3CDTF">2025-10-10T17:55:00Z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e466240f-7dcd-442e-b5b6-b62da58a7c4b</vt:lpwstr>
  </property>
</Properties>
</file>